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08" w:rsidRDefault="00D81208">
      <w:pPr>
        <w:pStyle w:val="BodyText"/>
        <w:rPr>
          <w:rFonts w:ascii="Times New Roman"/>
          <w:sz w:val="16"/>
        </w:rPr>
      </w:pPr>
    </w:p>
    <w:p w:rsidR="00D81208" w:rsidRDefault="00B70F72">
      <w:pPr>
        <w:pStyle w:val="BodyText"/>
        <w:ind w:left="229" w:right="-10"/>
        <w:rPr>
          <w:rFonts w:ascii="Times New Roman"/>
          <w:sz w:val="20"/>
        </w:rPr>
      </w:pPr>
      <w:r>
        <w:rPr>
          <w:rFonts w:ascii="Times New Roman"/>
          <w:noProof/>
          <w:sz w:val="20"/>
        </w:rPr>
        <w:drawing>
          <wp:inline distT="0" distB="0" distL="0" distR="0">
            <wp:extent cx="1370073" cy="13673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0073" cy="1367313"/>
                    </a:xfrm>
                    <a:prstGeom prst="rect">
                      <a:avLst/>
                    </a:prstGeom>
                  </pic:spPr>
                </pic:pic>
              </a:graphicData>
            </a:graphic>
          </wp:inline>
        </w:drawing>
      </w:r>
    </w:p>
    <w:p w:rsidR="00D81208" w:rsidRDefault="00D81208">
      <w:pPr>
        <w:pStyle w:val="BodyText"/>
        <w:rPr>
          <w:rFonts w:ascii="Times New Roman"/>
          <w:sz w:val="38"/>
        </w:rPr>
      </w:pPr>
    </w:p>
    <w:p w:rsidR="00D81208" w:rsidRDefault="00B70F72">
      <w:pPr>
        <w:pStyle w:val="Heading2"/>
        <w:numPr>
          <w:ilvl w:val="0"/>
          <w:numId w:val="2"/>
        </w:numPr>
        <w:tabs>
          <w:tab w:val="left" w:pos="607"/>
          <w:tab w:val="left" w:pos="608"/>
        </w:tabs>
        <w:spacing w:before="281" w:line="310" w:lineRule="exact"/>
        <w:ind w:hanging="504"/>
      </w:pPr>
      <w:r>
        <w:rPr>
          <w:color w:val="231F20"/>
        </w:rPr>
        <w:t>Rules</w:t>
      </w:r>
    </w:p>
    <w:p w:rsidR="00D81208" w:rsidRDefault="00B70F72">
      <w:pPr>
        <w:spacing w:before="112" w:line="427" w:lineRule="exact"/>
        <w:ind w:left="11" w:right="1526"/>
        <w:jc w:val="center"/>
        <w:rPr>
          <w:b/>
          <w:sz w:val="36"/>
        </w:rPr>
      </w:pPr>
      <w:r>
        <w:br w:type="column"/>
      </w:r>
      <w:r>
        <w:rPr>
          <w:b/>
          <w:color w:val="231F20"/>
          <w:sz w:val="36"/>
        </w:rPr>
        <w:t>PORT WASHINGTON YACHT CLUB</w:t>
      </w:r>
    </w:p>
    <w:p w:rsidR="00D81208" w:rsidRDefault="00B70F72">
      <w:pPr>
        <w:spacing w:line="373" w:lineRule="exact"/>
        <w:ind w:left="11" w:right="1526"/>
        <w:jc w:val="center"/>
        <w:rPr>
          <w:b/>
          <w:sz w:val="32"/>
        </w:rPr>
      </w:pPr>
      <w:r>
        <w:rPr>
          <w:b/>
          <w:color w:val="231F20"/>
          <w:sz w:val="32"/>
        </w:rPr>
        <w:t>18th Annual Charity Cup Regatta</w:t>
      </w:r>
    </w:p>
    <w:p w:rsidR="00D81208" w:rsidRDefault="008C64AB">
      <w:pPr>
        <w:pStyle w:val="Heading2"/>
        <w:ind w:left="11" w:right="1526" w:firstLine="0"/>
        <w:jc w:val="center"/>
      </w:pPr>
      <w:r>
        <w:rPr>
          <w:color w:val="231F20"/>
        </w:rPr>
        <w:t>Oct 7, 2017</w:t>
      </w:r>
    </w:p>
    <w:p w:rsidR="00D81208" w:rsidRDefault="00B70F72">
      <w:pPr>
        <w:spacing w:before="164"/>
        <w:ind w:left="10" w:right="1526"/>
        <w:jc w:val="center"/>
        <w:rPr>
          <w:b/>
          <w:sz w:val="18"/>
        </w:rPr>
      </w:pPr>
      <w:proofErr w:type="gramStart"/>
      <w:r>
        <w:rPr>
          <w:b/>
          <w:color w:val="231F20"/>
          <w:sz w:val="18"/>
        </w:rPr>
        <w:t>to</w:t>
      </w:r>
      <w:proofErr w:type="gramEnd"/>
      <w:r>
        <w:rPr>
          <w:b/>
          <w:color w:val="231F20"/>
          <w:sz w:val="18"/>
        </w:rPr>
        <w:t xml:space="preserve"> benefit</w:t>
      </w:r>
    </w:p>
    <w:p w:rsidR="00D81208" w:rsidRDefault="00D81208">
      <w:pPr>
        <w:pStyle w:val="BodyText"/>
        <w:rPr>
          <w:b/>
          <w:sz w:val="8"/>
        </w:rPr>
      </w:pPr>
    </w:p>
    <w:p w:rsidR="00D81208" w:rsidRDefault="00B70F72">
      <w:pPr>
        <w:pStyle w:val="BodyText"/>
        <w:ind w:left="1446"/>
        <w:rPr>
          <w:sz w:val="20"/>
        </w:rPr>
      </w:pPr>
      <w:r>
        <w:rPr>
          <w:noProof/>
          <w:sz w:val="20"/>
        </w:rPr>
        <w:drawing>
          <wp:inline distT="0" distB="0" distL="0" distR="0">
            <wp:extent cx="1961207" cy="5669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61207" cy="566927"/>
                    </a:xfrm>
                    <a:prstGeom prst="rect">
                      <a:avLst/>
                    </a:prstGeom>
                  </pic:spPr>
                </pic:pic>
              </a:graphicData>
            </a:graphic>
          </wp:inline>
        </w:drawing>
      </w:r>
    </w:p>
    <w:p w:rsidR="00D81208" w:rsidRDefault="00B70F72">
      <w:pPr>
        <w:pStyle w:val="Heading1"/>
        <w:ind w:left="390"/>
      </w:pPr>
      <w:r>
        <w:rPr>
          <w:color w:val="231F20"/>
        </w:rPr>
        <w:t>SAILING INSTRUCTIONS (PHRF)</w:t>
      </w:r>
    </w:p>
    <w:p w:rsidR="00D81208" w:rsidRDefault="00D81208">
      <w:pPr>
        <w:sectPr w:rsidR="00D81208">
          <w:type w:val="continuous"/>
          <w:pgSz w:w="12240" w:h="15840"/>
          <w:pgMar w:top="680" w:right="780" w:bottom="280" w:left="740" w:header="720" w:footer="720" w:gutter="0"/>
          <w:cols w:num="2" w:space="720" w:equalWidth="0">
            <w:col w:w="2419" w:space="843"/>
            <w:col w:w="7458"/>
          </w:cols>
        </w:sectPr>
      </w:pPr>
    </w:p>
    <w:p w:rsidR="00D81208" w:rsidRDefault="00B70F72">
      <w:pPr>
        <w:pStyle w:val="BodyText"/>
        <w:spacing w:before="15"/>
        <w:ind w:left="100" w:right="95"/>
      </w:pPr>
      <w:r>
        <w:rPr>
          <w:color w:val="231F20"/>
        </w:rPr>
        <w:t xml:space="preserve">The </w:t>
      </w:r>
      <w:r w:rsidR="00CB711D">
        <w:rPr>
          <w:color w:val="231F20"/>
        </w:rPr>
        <w:t>Racing Rules of Sailing and the prescriptions of the Yacht Racing Association of Long Island Sound (YRALIS) will govern the regatta</w:t>
      </w:r>
      <w:r>
        <w:rPr>
          <w:color w:val="231F20"/>
        </w:rPr>
        <w:t xml:space="preserve">, except as any of these are changed by the sailing </w:t>
      </w:r>
      <w:r w:rsidR="00CB711D">
        <w:rPr>
          <w:color w:val="231F20"/>
        </w:rPr>
        <w:t>instruc</w:t>
      </w:r>
      <w:r>
        <w:rPr>
          <w:color w:val="231F20"/>
        </w:rPr>
        <w:t>tions.</w:t>
      </w:r>
    </w:p>
    <w:p w:rsidR="00D81208" w:rsidRDefault="00D81208">
      <w:pPr>
        <w:pStyle w:val="BodyText"/>
        <w:spacing w:before="11"/>
      </w:pPr>
    </w:p>
    <w:p w:rsidR="00D81208" w:rsidRDefault="00B70F72">
      <w:pPr>
        <w:pStyle w:val="Heading2"/>
        <w:numPr>
          <w:ilvl w:val="0"/>
          <w:numId w:val="2"/>
        </w:numPr>
        <w:tabs>
          <w:tab w:val="left" w:pos="665"/>
          <w:tab w:val="left" w:pos="666"/>
        </w:tabs>
        <w:ind w:left="665" w:hanging="565"/>
      </w:pPr>
      <w:r>
        <w:rPr>
          <w:color w:val="231F20"/>
        </w:rPr>
        <w:t>Eligibility</w:t>
      </w:r>
    </w:p>
    <w:p w:rsidR="00D81208" w:rsidRDefault="00B70F72">
      <w:pPr>
        <w:pStyle w:val="ListParagraph"/>
        <w:numPr>
          <w:ilvl w:val="1"/>
          <w:numId w:val="2"/>
        </w:numPr>
        <w:tabs>
          <w:tab w:val="left" w:pos="662"/>
        </w:tabs>
        <w:ind w:right="111" w:hanging="599"/>
        <w:jc w:val="both"/>
        <w:rPr>
          <w:sz w:val="24"/>
        </w:rPr>
      </w:pPr>
      <w:r>
        <w:rPr>
          <w:color w:val="231F20"/>
          <w:sz w:val="24"/>
        </w:rPr>
        <w:t>Open</w:t>
      </w:r>
      <w:r>
        <w:rPr>
          <w:color w:val="231F20"/>
          <w:spacing w:val="-3"/>
          <w:sz w:val="24"/>
        </w:rPr>
        <w:t xml:space="preserve"> </w:t>
      </w:r>
      <w:r>
        <w:rPr>
          <w:color w:val="231F20"/>
          <w:sz w:val="24"/>
        </w:rPr>
        <w:t>to</w:t>
      </w:r>
      <w:r>
        <w:rPr>
          <w:color w:val="231F20"/>
          <w:spacing w:val="-3"/>
          <w:sz w:val="24"/>
        </w:rPr>
        <w:t xml:space="preserve"> </w:t>
      </w:r>
      <w:r>
        <w:rPr>
          <w:color w:val="231F20"/>
          <w:sz w:val="24"/>
        </w:rPr>
        <w:t>single-hull</w:t>
      </w:r>
      <w:r>
        <w:rPr>
          <w:color w:val="231F20"/>
          <w:spacing w:val="-3"/>
          <w:sz w:val="24"/>
        </w:rPr>
        <w:t xml:space="preserve"> </w:t>
      </w:r>
      <w:r>
        <w:rPr>
          <w:color w:val="231F20"/>
          <w:sz w:val="24"/>
        </w:rPr>
        <w:t>yachts</w:t>
      </w:r>
      <w:r>
        <w:rPr>
          <w:color w:val="231F20"/>
          <w:spacing w:val="-3"/>
          <w:sz w:val="24"/>
        </w:rPr>
        <w:t xml:space="preserve"> </w:t>
      </w:r>
      <w:r>
        <w:rPr>
          <w:color w:val="231F20"/>
          <w:sz w:val="24"/>
        </w:rPr>
        <w:t>whose</w:t>
      </w:r>
      <w:r>
        <w:rPr>
          <w:color w:val="231F20"/>
          <w:spacing w:val="-3"/>
          <w:sz w:val="24"/>
        </w:rPr>
        <w:t xml:space="preserve"> </w:t>
      </w:r>
      <w:r>
        <w:rPr>
          <w:color w:val="231F20"/>
          <w:sz w:val="24"/>
        </w:rPr>
        <w:t>owner</w:t>
      </w:r>
      <w:r>
        <w:rPr>
          <w:color w:val="231F20"/>
          <w:spacing w:val="-3"/>
          <w:sz w:val="24"/>
        </w:rPr>
        <w:t xml:space="preserve"> </w:t>
      </w:r>
      <w:r>
        <w:rPr>
          <w:color w:val="231F20"/>
          <w:sz w:val="24"/>
        </w:rPr>
        <w:t>is</w:t>
      </w:r>
      <w:r>
        <w:rPr>
          <w:color w:val="231F20"/>
          <w:spacing w:val="-3"/>
          <w:sz w:val="24"/>
        </w:rPr>
        <w:t xml:space="preserve"> </w:t>
      </w:r>
      <w:r>
        <w:rPr>
          <w:color w:val="231F20"/>
          <w:sz w:val="24"/>
        </w:rPr>
        <w:t>a</w:t>
      </w:r>
      <w:r>
        <w:rPr>
          <w:color w:val="231F20"/>
          <w:spacing w:val="-3"/>
          <w:sz w:val="24"/>
        </w:rPr>
        <w:t xml:space="preserve"> </w:t>
      </w:r>
      <w:r>
        <w:rPr>
          <w:color w:val="231F20"/>
          <w:sz w:val="24"/>
        </w:rPr>
        <w:t>member</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YRALIS</w:t>
      </w:r>
      <w:r>
        <w:rPr>
          <w:color w:val="231F20"/>
          <w:spacing w:val="-3"/>
          <w:sz w:val="24"/>
        </w:rPr>
        <w:t xml:space="preserve"> </w:t>
      </w:r>
      <w:r>
        <w:rPr>
          <w:color w:val="231F20"/>
          <w:sz w:val="24"/>
        </w:rPr>
        <w:t>or</w:t>
      </w:r>
      <w:r>
        <w:rPr>
          <w:color w:val="231F20"/>
          <w:spacing w:val="-3"/>
          <w:sz w:val="24"/>
        </w:rPr>
        <w:t xml:space="preserve"> </w:t>
      </w:r>
      <w:r>
        <w:rPr>
          <w:color w:val="231F20"/>
          <w:sz w:val="24"/>
        </w:rPr>
        <w:t>recognized</w:t>
      </w:r>
      <w:r>
        <w:rPr>
          <w:color w:val="231F20"/>
          <w:spacing w:val="-3"/>
          <w:sz w:val="24"/>
        </w:rPr>
        <w:t xml:space="preserve"> </w:t>
      </w:r>
      <w:r>
        <w:rPr>
          <w:color w:val="231F20"/>
          <w:sz w:val="24"/>
        </w:rPr>
        <w:t>yacht</w:t>
      </w:r>
      <w:r>
        <w:rPr>
          <w:color w:val="231F20"/>
          <w:spacing w:val="-3"/>
          <w:sz w:val="24"/>
        </w:rPr>
        <w:t xml:space="preserve"> </w:t>
      </w:r>
      <w:r>
        <w:rPr>
          <w:color w:val="231F20"/>
          <w:sz w:val="24"/>
        </w:rPr>
        <w:t>club</w:t>
      </w:r>
      <w:r>
        <w:rPr>
          <w:color w:val="231F20"/>
          <w:spacing w:val="-3"/>
          <w:sz w:val="24"/>
        </w:rPr>
        <w:t xml:space="preserve"> </w:t>
      </w:r>
      <w:r>
        <w:rPr>
          <w:color w:val="231F20"/>
          <w:sz w:val="24"/>
        </w:rPr>
        <w:t>or</w:t>
      </w:r>
      <w:r>
        <w:rPr>
          <w:color w:val="231F20"/>
          <w:spacing w:val="-3"/>
          <w:sz w:val="24"/>
        </w:rPr>
        <w:t xml:space="preserve"> </w:t>
      </w:r>
      <w:r>
        <w:rPr>
          <w:color w:val="231F20"/>
          <w:sz w:val="24"/>
        </w:rPr>
        <w:t>association</w:t>
      </w:r>
      <w:r>
        <w:rPr>
          <w:color w:val="231F20"/>
          <w:spacing w:val="-5"/>
          <w:sz w:val="24"/>
        </w:rPr>
        <w:t xml:space="preserve"> </w:t>
      </w:r>
      <w:r>
        <w:rPr>
          <w:color w:val="231F20"/>
          <w:sz w:val="24"/>
        </w:rPr>
        <w:t>affiliated</w:t>
      </w:r>
      <w:r>
        <w:rPr>
          <w:color w:val="231F20"/>
          <w:spacing w:val="-5"/>
          <w:sz w:val="24"/>
        </w:rPr>
        <w:t xml:space="preserve"> </w:t>
      </w:r>
      <w:r>
        <w:rPr>
          <w:color w:val="231F20"/>
          <w:sz w:val="24"/>
        </w:rPr>
        <w:t>with</w:t>
      </w:r>
      <w:r>
        <w:rPr>
          <w:color w:val="231F20"/>
          <w:spacing w:val="-5"/>
          <w:sz w:val="24"/>
        </w:rPr>
        <w:t xml:space="preserve"> </w:t>
      </w:r>
      <w:r>
        <w:rPr>
          <w:color w:val="231F20"/>
          <w:sz w:val="24"/>
        </w:rPr>
        <w:t>the</w:t>
      </w:r>
      <w:r>
        <w:rPr>
          <w:color w:val="231F20"/>
          <w:spacing w:val="-5"/>
          <w:sz w:val="24"/>
        </w:rPr>
        <w:t xml:space="preserve"> </w:t>
      </w:r>
      <w:r>
        <w:rPr>
          <w:color w:val="231F20"/>
          <w:sz w:val="24"/>
        </w:rPr>
        <w:t>US</w:t>
      </w:r>
      <w:r>
        <w:rPr>
          <w:color w:val="231F20"/>
          <w:spacing w:val="-5"/>
          <w:sz w:val="24"/>
        </w:rPr>
        <w:t xml:space="preserve"> </w:t>
      </w:r>
      <w:r>
        <w:rPr>
          <w:color w:val="231F20"/>
          <w:sz w:val="24"/>
        </w:rPr>
        <w:t>Sailing</w:t>
      </w:r>
      <w:r>
        <w:rPr>
          <w:color w:val="231F20"/>
          <w:spacing w:val="-5"/>
          <w:sz w:val="24"/>
        </w:rPr>
        <w:t xml:space="preserve"> </w:t>
      </w:r>
      <w:r>
        <w:rPr>
          <w:color w:val="231F20"/>
          <w:sz w:val="24"/>
        </w:rPr>
        <w:t>Association.</w:t>
      </w:r>
      <w:r>
        <w:rPr>
          <w:color w:val="231F20"/>
          <w:spacing w:val="-5"/>
          <w:sz w:val="24"/>
        </w:rPr>
        <w:t xml:space="preserve"> </w:t>
      </w:r>
      <w:r>
        <w:rPr>
          <w:color w:val="231F20"/>
          <w:sz w:val="24"/>
        </w:rPr>
        <w:t>The</w:t>
      </w:r>
      <w:r>
        <w:rPr>
          <w:color w:val="231F20"/>
          <w:spacing w:val="-5"/>
          <w:sz w:val="24"/>
        </w:rPr>
        <w:t xml:space="preserve"> </w:t>
      </w:r>
      <w:r>
        <w:rPr>
          <w:color w:val="231F20"/>
          <w:sz w:val="24"/>
        </w:rPr>
        <w:t>race</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managed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Race</w:t>
      </w:r>
      <w:r>
        <w:rPr>
          <w:color w:val="231F20"/>
          <w:spacing w:val="-5"/>
          <w:sz w:val="24"/>
        </w:rPr>
        <w:t xml:space="preserve"> </w:t>
      </w:r>
      <w:r>
        <w:rPr>
          <w:color w:val="231F20"/>
          <w:sz w:val="24"/>
        </w:rPr>
        <w:t>Committee</w:t>
      </w:r>
      <w:r>
        <w:rPr>
          <w:color w:val="231F20"/>
          <w:spacing w:val="-5"/>
          <w:sz w:val="24"/>
        </w:rPr>
        <w:t xml:space="preserve"> </w:t>
      </w:r>
      <w:r>
        <w:rPr>
          <w:color w:val="231F20"/>
          <w:sz w:val="24"/>
        </w:rPr>
        <w:t>of</w:t>
      </w:r>
      <w:r>
        <w:rPr>
          <w:color w:val="231F20"/>
          <w:spacing w:val="-5"/>
          <w:sz w:val="24"/>
        </w:rPr>
        <w:t xml:space="preserve"> </w:t>
      </w:r>
      <w:r>
        <w:rPr>
          <w:color w:val="231F20"/>
          <w:sz w:val="24"/>
        </w:rPr>
        <w:t xml:space="preserve">the </w:t>
      </w:r>
      <w:r>
        <w:rPr>
          <w:color w:val="231F20"/>
          <w:spacing w:val="-3"/>
          <w:sz w:val="24"/>
        </w:rPr>
        <w:t xml:space="preserve">Port </w:t>
      </w:r>
      <w:r>
        <w:rPr>
          <w:color w:val="231F20"/>
          <w:spacing w:val="-4"/>
          <w:sz w:val="24"/>
        </w:rPr>
        <w:t xml:space="preserve">Washington </w:t>
      </w:r>
      <w:r>
        <w:rPr>
          <w:color w:val="231F20"/>
          <w:spacing w:val="-7"/>
          <w:sz w:val="24"/>
        </w:rPr>
        <w:t>Yacht</w:t>
      </w:r>
      <w:r>
        <w:rPr>
          <w:color w:val="231F20"/>
          <w:spacing w:val="21"/>
          <w:sz w:val="24"/>
        </w:rPr>
        <w:t xml:space="preserve"> </w:t>
      </w:r>
      <w:r>
        <w:rPr>
          <w:color w:val="231F20"/>
          <w:spacing w:val="-3"/>
          <w:sz w:val="24"/>
        </w:rPr>
        <w:t>Club.</w:t>
      </w:r>
      <w:r w:rsidR="00823783">
        <w:rPr>
          <w:color w:val="231F20"/>
          <w:spacing w:val="-3"/>
          <w:sz w:val="24"/>
        </w:rPr>
        <w:t xml:space="preserve"> (Ideals and Lasers, see the Cow Bay SI).</w:t>
      </w:r>
    </w:p>
    <w:p w:rsidR="00D81208" w:rsidRDefault="00B70F72">
      <w:pPr>
        <w:pStyle w:val="ListParagraph"/>
        <w:numPr>
          <w:ilvl w:val="1"/>
          <w:numId w:val="2"/>
        </w:numPr>
        <w:tabs>
          <w:tab w:val="left" w:pos="670"/>
          <w:tab w:val="left" w:pos="671"/>
        </w:tabs>
        <w:spacing w:before="5"/>
        <w:ind w:right="107" w:hanging="599"/>
        <w:rPr>
          <w:sz w:val="24"/>
        </w:rPr>
      </w:pPr>
      <w:r>
        <w:rPr>
          <w:color w:val="231F20"/>
          <w:sz w:val="24"/>
        </w:rPr>
        <w:t>Official</w:t>
      </w:r>
      <w:r>
        <w:rPr>
          <w:color w:val="231F20"/>
          <w:spacing w:val="-4"/>
          <w:sz w:val="24"/>
        </w:rPr>
        <w:t xml:space="preserve"> </w:t>
      </w:r>
      <w:r>
        <w:rPr>
          <w:color w:val="231F20"/>
          <w:sz w:val="24"/>
        </w:rPr>
        <w:t>announcements</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Race</w:t>
      </w:r>
      <w:r>
        <w:rPr>
          <w:color w:val="231F20"/>
          <w:spacing w:val="-4"/>
          <w:sz w:val="24"/>
        </w:rPr>
        <w:t xml:space="preserve"> </w:t>
      </w:r>
      <w:r>
        <w:rPr>
          <w:color w:val="231F20"/>
          <w:sz w:val="24"/>
        </w:rPr>
        <w:t>Committee</w:t>
      </w:r>
      <w:r>
        <w:rPr>
          <w:color w:val="231F20"/>
          <w:spacing w:val="-4"/>
          <w:sz w:val="24"/>
        </w:rPr>
        <w:t xml:space="preserve"> </w:t>
      </w:r>
      <w:r>
        <w:rPr>
          <w:color w:val="231F20"/>
          <w:sz w:val="24"/>
        </w:rPr>
        <w:t>on</w:t>
      </w:r>
      <w:r>
        <w:rPr>
          <w:color w:val="231F20"/>
          <w:spacing w:val="-4"/>
          <w:sz w:val="24"/>
        </w:rPr>
        <w:t xml:space="preserve"> </w:t>
      </w:r>
      <w:r>
        <w:rPr>
          <w:color w:val="231F20"/>
          <w:sz w:val="24"/>
        </w:rPr>
        <w:t>VHF</w:t>
      </w:r>
      <w:r>
        <w:rPr>
          <w:color w:val="231F20"/>
          <w:spacing w:val="-4"/>
          <w:sz w:val="24"/>
        </w:rPr>
        <w:t xml:space="preserve"> </w:t>
      </w:r>
      <w:r>
        <w:rPr>
          <w:color w:val="231F20"/>
          <w:sz w:val="24"/>
        </w:rPr>
        <w:t>Channel</w:t>
      </w:r>
      <w:r>
        <w:rPr>
          <w:color w:val="231F20"/>
          <w:spacing w:val="-4"/>
          <w:sz w:val="24"/>
        </w:rPr>
        <w:t xml:space="preserve"> </w:t>
      </w:r>
      <w:r>
        <w:rPr>
          <w:color w:val="231F20"/>
          <w:sz w:val="24"/>
        </w:rPr>
        <w:t>74</w:t>
      </w:r>
      <w:r>
        <w:rPr>
          <w:color w:val="231F20"/>
          <w:spacing w:val="-4"/>
          <w:sz w:val="24"/>
        </w:rPr>
        <w:t xml:space="preserve"> </w:t>
      </w:r>
      <w:r>
        <w:rPr>
          <w:color w:val="231F20"/>
          <w:sz w:val="24"/>
        </w:rPr>
        <w:t>will</w:t>
      </w:r>
      <w:r>
        <w:rPr>
          <w:color w:val="231F20"/>
          <w:spacing w:val="-4"/>
          <w:sz w:val="24"/>
        </w:rPr>
        <w:t xml:space="preserve"> </w:t>
      </w:r>
      <w:r>
        <w:rPr>
          <w:color w:val="231F20"/>
          <w:sz w:val="24"/>
        </w:rPr>
        <w:t>supersede</w:t>
      </w:r>
      <w:r>
        <w:rPr>
          <w:color w:val="231F20"/>
          <w:spacing w:val="-4"/>
          <w:sz w:val="24"/>
        </w:rPr>
        <w:t xml:space="preserve"> </w:t>
      </w:r>
      <w:r>
        <w:rPr>
          <w:color w:val="231F20"/>
          <w:sz w:val="24"/>
        </w:rPr>
        <w:t>the</w:t>
      </w:r>
      <w:r>
        <w:rPr>
          <w:color w:val="231F20"/>
          <w:spacing w:val="-4"/>
          <w:sz w:val="24"/>
        </w:rPr>
        <w:t xml:space="preserve"> </w:t>
      </w:r>
      <w:r>
        <w:rPr>
          <w:color w:val="231F20"/>
          <w:sz w:val="24"/>
        </w:rPr>
        <w:t>Sailing</w:t>
      </w:r>
      <w:r>
        <w:rPr>
          <w:color w:val="231F20"/>
          <w:spacing w:val="-4"/>
          <w:sz w:val="24"/>
        </w:rPr>
        <w:t xml:space="preserve"> </w:t>
      </w:r>
      <w:r>
        <w:rPr>
          <w:color w:val="231F20"/>
          <w:sz w:val="24"/>
        </w:rPr>
        <w:t>Instructions.</w:t>
      </w:r>
    </w:p>
    <w:p w:rsidR="00D81208" w:rsidRDefault="00B70F72">
      <w:pPr>
        <w:pStyle w:val="ListParagraph"/>
        <w:numPr>
          <w:ilvl w:val="1"/>
          <w:numId w:val="2"/>
        </w:numPr>
        <w:tabs>
          <w:tab w:val="left" w:pos="670"/>
          <w:tab w:val="left" w:pos="671"/>
        </w:tabs>
        <w:ind w:right="292" w:hanging="599"/>
        <w:rPr>
          <w:sz w:val="24"/>
        </w:rPr>
      </w:pPr>
      <w:r>
        <w:rPr>
          <w:color w:val="231F20"/>
          <w:sz w:val="24"/>
        </w:rPr>
        <w:t>All boats must submit with the application</w:t>
      </w:r>
      <w:r w:rsidR="008C64AB">
        <w:rPr>
          <w:color w:val="231F20"/>
          <w:sz w:val="24"/>
        </w:rPr>
        <w:t xml:space="preserve"> a current</w:t>
      </w:r>
      <w:r>
        <w:rPr>
          <w:color w:val="231F20"/>
          <w:sz w:val="24"/>
        </w:rPr>
        <w:t xml:space="preserve"> YRALIS PHRF certificate. The fleet shall</w:t>
      </w:r>
      <w:r>
        <w:rPr>
          <w:color w:val="231F20"/>
          <w:spacing w:val="-24"/>
          <w:sz w:val="24"/>
        </w:rPr>
        <w:t xml:space="preserve"> </w:t>
      </w:r>
      <w:r>
        <w:rPr>
          <w:color w:val="231F20"/>
          <w:sz w:val="24"/>
        </w:rPr>
        <w:t xml:space="preserve">be divided into classes according to a </w:t>
      </w:r>
      <w:r>
        <w:rPr>
          <w:color w:val="231F20"/>
          <w:spacing w:val="-6"/>
          <w:sz w:val="24"/>
        </w:rPr>
        <w:t xml:space="preserve">yacht’s </w:t>
      </w:r>
      <w:r>
        <w:rPr>
          <w:color w:val="231F20"/>
          <w:sz w:val="24"/>
        </w:rPr>
        <w:t xml:space="preserve">PHRF rating </w:t>
      </w:r>
      <w:r>
        <w:rPr>
          <w:color w:val="231F20"/>
          <w:spacing w:val="-3"/>
          <w:sz w:val="24"/>
        </w:rPr>
        <w:t xml:space="preserve">at </w:t>
      </w:r>
      <w:r>
        <w:rPr>
          <w:color w:val="231F20"/>
          <w:sz w:val="24"/>
        </w:rPr>
        <w:t>the discretion of the Race</w:t>
      </w:r>
      <w:r>
        <w:rPr>
          <w:color w:val="231F20"/>
          <w:spacing w:val="-30"/>
          <w:sz w:val="24"/>
        </w:rPr>
        <w:t xml:space="preserve"> </w:t>
      </w:r>
      <w:r>
        <w:rPr>
          <w:color w:val="231F20"/>
          <w:sz w:val="24"/>
        </w:rPr>
        <w:t>Committee.</w:t>
      </w:r>
    </w:p>
    <w:p w:rsidR="00D81208" w:rsidRDefault="00B70F72">
      <w:pPr>
        <w:pStyle w:val="BodyText"/>
        <w:ind w:left="644"/>
      </w:pPr>
      <w:r>
        <w:rPr>
          <w:color w:val="231F20"/>
        </w:rPr>
        <w:t>A special non-spinnaker class will be included for auxiliary boats.</w:t>
      </w:r>
    </w:p>
    <w:p w:rsidR="00D81208" w:rsidRDefault="00B70F72">
      <w:pPr>
        <w:pStyle w:val="ListParagraph"/>
        <w:numPr>
          <w:ilvl w:val="1"/>
          <w:numId w:val="2"/>
        </w:numPr>
        <w:tabs>
          <w:tab w:val="left" w:pos="673"/>
          <w:tab w:val="left" w:pos="674"/>
        </w:tabs>
        <w:ind w:left="644" w:right="337" w:hanging="544"/>
        <w:rPr>
          <w:sz w:val="24"/>
        </w:rPr>
      </w:pPr>
      <w:r>
        <w:rPr>
          <w:color w:val="231F20"/>
          <w:sz w:val="24"/>
        </w:rPr>
        <w:t>Designation</w:t>
      </w:r>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non-spinnaker</w:t>
      </w:r>
      <w:r>
        <w:rPr>
          <w:color w:val="231F20"/>
          <w:spacing w:val="-5"/>
          <w:sz w:val="24"/>
        </w:rPr>
        <w:t xml:space="preserve"> </w:t>
      </w:r>
      <w:r>
        <w:rPr>
          <w:color w:val="231F20"/>
          <w:sz w:val="24"/>
        </w:rPr>
        <w:t>yacht</w:t>
      </w:r>
      <w:r>
        <w:rPr>
          <w:color w:val="231F20"/>
          <w:spacing w:val="-5"/>
          <w:sz w:val="24"/>
        </w:rPr>
        <w:t xml:space="preserve"> </w:t>
      </w:r>
      <w:r>
        <w:rPr>
          <w:color w:val="231F20"/>
          <w:sz w:val="24"/>
        </w:rPr>
        <w:t>must</w:t>
      </w:r>
      <w:r>
        <w:rPr>
          <w:color w:val="231F20"/>
          <w:spacing w:val="-5"/>
          <w:sz w:val="24"/>
        </w:rPr>
        <w:t xml:space="preserve"> </w:t>
      </w:r>
      <w:r>
        <w:rPr>
          <w:color w:val="231F20"/>
          <w:sz w:val="24"/>
        </w:rPr>
        <w:t>be</w:t>
      </w:r>
      <w:r>
        <w:rPr>
          <w:color w:val="231F20"/>
          <w:spacing w:val="-5"/>
          <w:sz w:val="24"/>
        </w:rPr>
        <w:t xml:space="preserve"> </w:t>
      </w:r>
      <w:r>
        <w:rPr>
          <w:color w:val="231F20"/>
          <w:sz w:val="24"/>
        </w:rPr>
        <w:t>made</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yacht</w:t>
      </w:r>
      <w:r>
        <w:rPr>
          <w:color w:val="231F20"/>
          <w:spacing w:val="-5"/>
          <w:sz w:val="24"/>
        </w:rPr>
        <w:t xml:space="preserve"> </w:t>
      </w:r>
      <w:r>
        <w:rPr>
          <w:color w:val="231F20"/>
          <w:sz w:val="24"/>
        </w:rPr>
        <w:t>owner</w:t>
      </w:r>
      <w:r>
        <w:rPr>
          <w:color w:val="231F20"/>
          <w:spacing w:val="-5"/>
          <w:sz w:val="24"/>
        </w:rPr>
        <w:t xml:space="preserve"> </w:t>
      </w:r>
      <w:r>
        <w:rPr>
          <w:color w:val="231F20"/>
          <w:sz w:val="24"/>
        </w:rPr>
        <w:t>or</w:t>
      </w:r>
      <w:r>
        <w:rPr>
          <w:color w:val="231F20"/>
          <w:spacing w:val="-5"/>
          <w:sz w:val="24"/>
        </w:rPr>
        <w:t xml:space="preserve"> </w:t>
      </w:r>
      <w:r>
        <w:rPr>
          <w:color w:val="231F20"/>
          <w:sz w:val="24"/>
        </w:rPr>
        <w:t>skipper</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 xml:space="preserve">registration deadline on </w:t>
      </w:r>
      <w:r w:rsidR="008C64AB">
        <w:rPr>
          <w:color w:val="231F20"/>
          <w:spacing w:val="-3"/>
          <w:sz w:val="24"/>
        </w:rPr>
        <w:t>Friday Oct 6</w:t>
      </w:r>
      <w:r w:rsidR="008C64AB">
        <w:rPr>
          <w:color w:val="231F20"/>
          <w:sz w:val="24"/>
        </w:rPr>
        <w:t>, 2017</w:t>
      </w:r>
      <w:r>
        <w:rPr>
          <w:color w:val="231F20"/>
          <w:sz w:val="24"/>
        </w:rPr>
        <w:t xml:space="preserve"> </w:t>
      </w:r>
      <w:r>
        <w:rPr>
          <w:color w:val="231F20"/>
          <w:spacing w:val="-3"/>
          <w:sz w:val="24"/>
        </w:rPr>
        <w:t>at</w:t>
      </w:r>
      <w:r>
        <w:rPr>
          <w:color w:val="231F20"/>
          <w:spacing w:val="1"/>
          <w:sz w:val="24"/>
        </w:rPr>
        <w:t xml:space="preserve"> </w:t>
      </w:r>
      <w:r>
        <w:rPr>
          <w:color w:val="231F20"/>
          <w:sz w:val="24"/>
        </w:rPr>
        <w:t>5p.m.</w:t>
      </w:r>
    </w:p>
    <w:p w:rsidR="00D81208" w:rsidRDefault="00D81208">
      <w:pPr>
        <w:pStyle w:val="BodyText"/>
        <w:spacing w:before="11"/>
      </w:pPr>
    </w:p>
    <w:p w:rsidR="00D81208" w:rsidRDefault="00B70F72">
      <w:pPr>
        <w:pStyle w:val="Heading2"/>
        <w:numPr>
          <w:ilvl w:val="0"/>
          <w:numId w:val="1"/>
        </w:numPr>
        <w:tabs>
          <w:tab w:val="left" w:pos="494"/>
        </w:tabs>
        <w:ind w:hanging="393"/>
        <w:jc w:val="left"/>
        <w:rPr>
          <w:color w:val="231F20"/>
        </w:rPr>
      </w:pPr>
      <w:r>
        <w:rPr>
          <w:color w:val="231F20"/>
        </w:rPr>
        <w:t>Course</w:t>
      </w:r>
    </w:p>
    <w:p w:rsidR="00D81208" w:rsidRDefault="00B70F72">
      <w:pPr>
        <w:pStyle w:val="Heading3"/>
        <w:spacing w:line="283" w:lineRule="exact"/>
        <w:ind w:left="580"/>
      </w:pPr>
      <w:r>
        <w:rPr>
          <w:color w:val="231F20"/>
        </w:rPr>
        <w:t>Courses will be designated by code flag A, B or C as follow:</w:t>
      </w:r>
    </w:p>
    <w:p w:rsidR="00D81208" w:rsidRDefault="00D81208">
      <w:pPr>
        <w:pStyle w:val="BodyText"/>
        <w:rPr>
          <w:b/>
        </w:rPr>
      </w:pPr>
    </w:p>
    <w:p w:rsidR="00D81208" w:rsidRDefault="00B70F72">
      <w:pPr>
        <w:tabs>
          <w:tab w:val="left" w:pos="2019"/>
          <w:tab w:val="left" w:pos="3459"/>
        </w:tabs>
        <w:ind w:left="2020" w:right="4319" w:hanging="1440"/>
        <w:rPr>
          <w:b/>
          <w:sz w:val="24"/>
        </w:rPr>
      </w:pPr>
      <w:r>
        <w:rPr>
          <w:b/>
          <w:color w:val="231F20"/>
          <w:sz w:val="24"/>
        </w:rPr>
        <w:t>Course A</w:t>
      </w:r>
      <w:r>
        <w:rPr>
          <w:b/>
          <w:color w:val="231F20"/>
          <w:sz w:val="24"/>
        </w:rPr>
        <w:tab/>
      </w:r>
      <w:r>
        <w:rPr>
          <w:b/>
          <w:color w:val="D2232A"/>
          <w:sz w:val="24"/>
        </w:rPr>
        <w:t>Bell “21”</w:t>
      </w:r>
      <w:r>
        <w:rPr>
          <w:b/>
          <w:color w:val="D2232A"/>
          <w:sz w:val="24"/>
        </w:rPr>
        <w:tab/>
        <w:t>North of Matinecock</w:t>
      </w:r>
      <w:r>
        <w:rPr>
          <w:b/>
          <w:color w:val="D2232A"/>
          <w:spacing w:val="-12"/>
          <w:sz w:val="24"/>
        </w:rPr>
        <w:t xml:space="preserve"> </w:t>
      </w:r>
      <w:r>
        <w:rPr>
          <w:b/>
          <w:color w:val="D2232A"/>
          <w:spacing w:val="-3"/>
          <w:sz w:val="24"/>
        </w:rPr>
        <w:t>Point</w:t>
      </w:r>
      <w:r>
        <w:rPr>
          <w:b/>
          <w:color w:val="D2232A"/>
          <w:spacing w:val="-4"/>
          <w:sz w:val="24"/>
        </w:rPr>
        <w:t xml:space="preserve"> </w:t>
      </w:r>
      <w:r>
        <w:rPr>
          <w:b/>
          <w:color w:val="D2232A"/>
          <w:sz w:val="24"/>
        </w:rPr>
        <w:t xml:space="preserve">to </w:t>
      </w:r>
      <w:r>
        <w:rPr>
          <w:b/>
          <w:color w:val="D2232A"/>
          <w:spacing w:val="-3"/>
          <w:sz w:val="24"/>
        </w:rPr>
        <w:t>Nun</w:t>
      </w:r>
      <w:r>
        <w:rPr>
          <w:b/>
          <w:color w:val="D2232A"/>
          <w:sz w:val="24"/>
        </w:rPr>
        <w:t xml:space="preserve"> </w:t>
      </w:r>
      <w:r>
        <w:rPr>
          <w:b/>
          <w:color w:val="D2232A"/>
          <w:spacing w:val="-8"/>
          <w:sz w:val="24"/>
        </w:rPr>
        <w:t>“40A”</w:t>
      </w:r>
      <w:r>
        <w:rPr>
          <w:b/>
          <w:color w:val="D2232A"/>
          <w:spacing w:val="-8"/>
          <w:sz w:val="24"/>
        </w:rPr>
        <w:tab/>
      </w:r>
      <w:r>
        <w:rPr>
          <w:b/>
          <w:color w:val="D2232A"/>
          <w:sz w:val="24"/>
        </w:rPr>
        <w:t>South East of Scotch</w:t>
      </w:r>
      <w:r>
        <w:rPr>
          <w:b/>
          <w:color w:val="D2232A"/>
          <w:spacing w:val="-8"/>
          <w:sz w:val="24"/>
        </w:rPr>
        <w:t xml:space="preserve"> </w:t>
      </w:r>
      <w:r>
        <w:rPr>
          <w:b/>
          <w:color w:val="D2232A"/>
          <w:sz w:val="24"/>
        </w:rPr>
        <w:t>Caps</w:t>
      </w:r>
      <w:r>
        <w:rPr>
          <w:b/>
          <w:color w:val="D2232A"/>
          <w:spacing w:val="-2"/>
          <w:sz w:val="24"/>
        </w:rPr>
        <w:t xml:space="preserve"> </w:t>
      </w:r>
      <w:r>
        <w:rPr>
          <w:b/>
          <w:color w:val="D2232A"/>
          <w:sz w:val="24"/>
        </w:rPr>
        <w:t>to Gong</w:t>
      </w:r>
      <w:r>
        <w:rPr>
          <w:b/>
          <w:color w:val="D2232A"/>
          <w:spacing w:val="-1"/>
          <w:sz w:val="24"/>
        </w:rPr>
        <w:t xml:space="preserve"> </w:t>
      </w:r>
      <w:r>
        <w:rPr>
          <w:b/>
          <w:color w:val="D2232A"/>
          <w:sz w:val="24"/>
        </w:rPr>
        <w:t>“1”</w:t>
      </w:r>
      <w:r>
        <w:rPr>
          <w:b/>
          <w:color w:val="D2232A"/>
          <w:sz w:val="24"/>
        </w:rPr>
        <w:tab/>
        <w:t>East of Hart</w:t>
      </w:r>
      <w:r>
        <w:rPr>
          <w:b/>
          <w:color w:val="D2232A"/>
          <w:spacing w:val="-13"/>
          <w:sz w:val="24"/>
        </w:rPr>
        <w:t xml:space="preserve"> </w:t>
      </w:r>
      <w:r>
        <w:rPr>
          <w:b/>
          <w:color w:val="D2232A"/>
          <w:sz w:val="24"/>
        </w:rPr>
        <w:t>Island</w:t>
      </w:r>
      <w:r>
        <w:rPr>
          <w:b/>
          <w:color w:val="D2232A"/>
          <w:spacing w:val="-5"/>
          <w:sz w:val="24"/>
        </w:rPr>
        <w:t xml:space="preserve"> </w:t>
      </w:r>
      <w:r>
        <w:rPr>
          <w:b/>
          <w:color w:val="D2232A"/>
          <w:sz w:val="24"/>
        </w:rPr>
        <w:t xml:space="preserve">to </w:t>
      </w:r>
      <w:r>
        <w:rPr>
          <w:b/>
          <w:color w:val="231F20"/>
          <w:sz w:val="24"/>
        </w:rPr>
        <w:t>FINISH</w:t>
      </w:r>
    </w:p>
    <w:p w:rsidR="00D81208" w:rsidRDefault="00B70F72">
      <w:pPr>
        <w:ind w:left="2020"/>
        <w:rPr>
          <w:b/>
          <w:sz w:val="24"/>
        </w:rPr>
      </w:pPr>
      <w:r>
        <w:rPr>
          <w:b/>
          <w:color w:val="231F20"/>
          <w:sz w:val="24"/>
        </w:rPr>
        <w:t>All marks to port.  Distance is 14.8 Nautical Miles</w:t>
      </w:r>
    </w:p>
    <w:p w:rsidR="00D81208" w:rsidRDefault="00D81208">
      <w:pPr>
        <w:pStyle w:val="BodyText"/>
        <w:rPr>
          <w:b/>
        </w:rPr>
      </w:pPr>
    </w:p>
    <w:p w:rsidR="00D81208" w:rsidRDefault="00B70F72">
      <w:pPr>
        <w:tabs>
          <w:tab w:val="left" w:pos="2019"/>
          <w:tab w:val="left" w:pos="3459"/>
        </w:tabs>
        <w:ind w:left="2020" w:right="4319" w:hanging="1440"/>
        <w:rPr>
          <w:b/>
          <w:sz w:val="24"/>
        </w:rPr>
      </w:pPr>
      <w:r>
        <w:rPr>
          <w:b/>
          <w:color w:val="231F20"/>
          <w:sz w:val="24"/>
        </w:rPr>
        <w:t>Course B</w:t>
      </w:r>
      <w:r>
        <w:rPr>
          <w:b/>
          <w:color w:val="231F20"/>
          <w:sz w:val="24"/>
        </w:rPr>
        <w:tab/>
      </w:r>
      <w:r>
        <w:rPr>
          <w:b/>
          <w:color w:val="D2232A"/>
          <w:sz w:val="24"/>
        </w:rPr>
        <w:t>Bell “21”</w:t>
      </w:r>
      <w:r>
        <w:rPr>
          <w:b/>
          <w:color w:val="D2232A"/>
          <w:sz w:val="24"/>
        </w:rPr>
        <w:tab/>
        <w:t>North of Matinecock</w:t>
      </w:r>
      <w:r>
        <w:rPr>
          <w:b/>
          <w:color w:val="D2232A"/>
          <w:spacing w:val="-12"/>
          <w:sz w:val="24"/>
        </w:rPr>
        <w:t xml:space="preserve"> </w:t>
      </w:r>
      <w:r>
        <w:rPr>
          <w:b/>
          <w:color w:val="D2232A"/>
          <w:spacing w:val="-3"/>
          <w:sz w:val="24"/>
        </w:rPr>
        <w:t>Point</w:t>
      </w:r>
      <w:r>
        <w:rPr>
          <w:b/>
          <w:color w:val="D2232A"/>
          <w:spacing w:val="-4"/>
          <w:sz w:val="24"/>
        </w:rPr>
        <w:t xml:space="preserve"> </w:t>
      </w:r>
      <w:r>
        <w:rPr>
          <w:b/>
          <w:color w:val="D2232A"/>
          <w:sz w:val="24"/>
        </w:rPr>
        <w:t xml:space="preserve">to </w:t>
      </w:r>
      <w:r>
        <w:rPr>
          <w:b/>
          <w:color w:val="D2232A"/>
          <w:spacing w:val="-3"/>
          <w:sz w:val="24"/>
        </w:rPr>
        <w:t>Nun</w:t>
      </w:r>
      <w:r>
        <w:rPr>
          <w:b/>
          <w:color w:val="D2232A"/>
          <w:sz w:val="24"/>
        </w:rPr>
        <w:t xml:space="preserve"> </w:t>
      </w:r>
      <w:r>
        <w:rPr>
          <w:b/>
          <w:color w:val="D2232A"/>
          <w:spacing w:val="-8"/>
          <w:sz w:val="24"/>
        </w:rPr>
        <w:t>“40A”</w:t>
      </w:r>
      <w:r>
        <w:rPr>
          <w:b/>
          <w:color w:val="D2232A"/>
          <w:spacing w:val="-8"/>
          <w:sz w:val="24"/>
        </w:rPr>
        <w:tab/>
      </w:r>
      <w:r>
        <w:rPr>
          <w:b/>
          <w:color w:val="D2232A"/>
          <w:sz w:val="24"/>
        </w:rPr>
        <w:t>South East of Scotch</w:t>
      </w:r>
      <w:r>
        <w:rPr>
          <w:b/>
          <w:color w:val="D2232A"/>
          <w:spacing w:val="-8"/>
          <w:sz w:val="24"/>
        </w:rPr>
        <w:t xml:space="preserve"> </w:t>
      </w:r>
      <w:r>
        <w:rPr>
          <w:b/>
          <w:color w:val="D2232A"/>
          <w:sz w:val="24"/>
        </w:rPr>
        <w:t>Caps</w:t>
      </w:r>
      <w:r>
        <w:rPr>
          <w:b/>
          <w:color w:val="D2232A"/>
          <w:spacing w:val="-2"/>
          <w:sz w:val="24"/>
        </w:rPr>
        <w:t xml:space="preserve"> </w:t>
      </w:r>
      <w:r>
        <w:rPr>
          <w:b/>
          <w:color w:val="D2232A"/>
          <w:sz w:val="24"/>
        </w:rPr>
        <w:t>to Gong</w:t>
      </w:r>
      <w:r>
        <w:rPr>
          <w:b/>
          <w:color w:val="D2232A"/>
          <w:spacing w:val="-1"/>
          <w:sz w:val="24"/>
        </w:rPr>
        <w:t xml:space="preserve"> </w:t>
      </w:r>
      <w:r>
        <w:rPr>
          <w:b/>
          <w:color w:val="D2232A"/>
          <w:sz w:val="24"/>
        </w:rPr>
        <w:t>“1”</w:t>
      </w:r>
      <w:r>
        <w:rPr>
          <w:b/>
          <w:color w:val="D2232A"/>
          <w:sz w:val="24"/>
        </w:rPr>
        <w:tab/>
        <w:t>East of Hart Island</w:t>
      </w:r>
      <w:r>
        <w:rPr>
          <w:b/>
          <w:color w:val="D2232A"/>
          <w:spacing w:val="-17"/>
          <w:sz w:val="24"/>
        </w:rPr>
        <w:t xml:space="preserve"> </w:t>
      </w:r>
      <w:r>
        <w:rPr>
          <w:b/>
          <w:color w:val="D2232A"/>
          <w:sz w:val="24"/>
        </w:rPr>
        <w:t>to</w:t>
      </w:r>
    </w:p>
    <w:p w:rsidR="00D81208" w:rsidRDefault="00B70F72">
      <w:pPr>
        <w:tabs>
          <w:tab w:val="left" w:pos="3459"/>
        </w:tabs>
        <w:ind w:left="2020" w:right="4222"/>
        <w:rPr>
          <w:b/>
          <w:sz w:val="24"/>
        </w:rPr>
      </w:pPr>
      <w:r>
        <w:rPr>
          <w:b/>
          <w:color w:val="D2232A"/>
          <w:spacing w:val="-3"/>
          <w:sz w:val="24"/>
        </w:rPr>
        <w:t>Nun</w:t>
      </w:r>
      <w:r>
        <w:rPr>
          <w:b/>
          <w:color w:val="D2232A"/>
          <w:sz w:val="24"/>
        </w:rPr>
        <w:t xml:space="preserve"> “2”</w:t>
      </w:r>
      <w:r>
        <w:rPr>
          <w:b/>
          <w:color w:val="D2232A"/>
          <w:sz w:val="24"/>
        </w:rPr>
        <w:tab/>
        <w:t>North East of Willets</w:t>
      </w:r>
      <w:r>
        <w:rPr>
          <w:b/>
          <w:color w:val="D2232A"/>
          <w:spacing w:val="-12"/>
          <w:sz w:val="24"/>
        </w:rPr>
        <w:t xml:space="preserve"> </w:t>
      </w:r>
      <w:r w:rsidR="00CB711D">
        <w:rPr>
          <w:b/>
          <w:color w:val="D2232A"/>
          <w:sz w:val="24"/>
        </w:rPr>
        <w:t>Po</w:t>
      </w:r>
      <w:r>
        <w:rPr>
          <w:b/>
          <w:color w:val="D2232A"/>
          <w:sz w:val="24"/>
        </w:rPr>
        <w:t>int</w:t>
      </w:r>
      <w:r>
        <w:rPr>
          <w:b/>
          <w:color w:val="D2232A"/>
          <w:spacing w:val="-3"/>
          <w:sz w:val="24"/>
        </w:rPr>
        <w:t xml:space="preserve"> </w:t>
      </w:r>
      <w:r>
        <w:rPr>
          <w:b/>
          <w:color w:val="D2232A"/>
          <w:sz w:val="24"/>
        </w:rPr>
        <w:t xml:space="preserve">to </w:t>
      </w:r>
      <w:r>
        <w:rPr>
          <w:b/>
          <w:color w:val="40AD49"/>
          <w:sz w:val="24"/>
        </w:rPr>
        <w:t>Gong</w:t>
      </w:r>
      <w:r>
        <w:rPr>
          <w:b/>
          <w:color w:val="40AD49"/>
          <w:spacing w:val="-1"/>
          <w:sz w:val="24"/>
        </w:rPr>
        <w:t xml:space="preserve"> </w:t>
      </w:r>
      <w:r>
        <w:rPr>
          <w:b/>
          <w:color w:val="40AD49"/>
          <w:sz w:val="24"/>
        </w:rPr>
        <w:t>“29”</w:t>
      </w:r>
      <w:r>
        <w:rPr>
          <w:b/>
          <w:color w:val="40AD49"/>
          <w:sz w:val="24"/>
        </w:rPr>
        <w:tab/>
        <w:t>North of Hewlett</w:t>
      </w:r>
      <w:r>
        <w:rPr>
          <w:b/>
          <w:color w:val="40AD49"/>
          <w:spacing w:val="-12"/>
          <w:sz w:val="24"/>
        </w:rPr>
        <w:t xml:space="preserve"> </w:t>
      </w:r>
      <w:r>
        <w:rPr>
          <w:b/>
          <w:color w:val="40AD49"/>
          <w:spacing w:val="-3"/>
          <w:sz w:val="24"/>
        </w:rPr>
        <w:t>Point</w:t>
      </w:r>
      <w:r>
        <w:rPr>
          <w:b/>
          <w:color w:val="40AD49"/>
          <w:spacing w:val="-4"/>
          <w:sz w:val="24"/>
        </w:rPr>
        <w:t xml:space="preserve"> </w:t>
      </w:r>
      <w:r>
        <w:rPr>
          <w:b/>
          <w:color w:val="40AD49"/>
          <w:sz w:val="24"/>
        </w:rPr>
        <w:t xml:space="preserve">to </w:t>
      </w:r>
      <w:r>
        <w:rPr>
          <w:b/>
          <w:color w:val="231F20"/>
          <w:sz w:val="24"/>
        </w:rPr>
        <w:t>FNINSH</w:t>
      </w:r>
    </w:p>
    <w:p w:rsidR="00D81208" w:rsidRDefault="00B70F72">
      <w:pPr>
        <w:ind w:left="2020"/>
        <w:rPr>
          <w:b/>
          <w:sz w:val="24"/>
        </w:rPr>
      </w:pPr>
      <w:r>
        <w:rPr>
          <w:b/>
          <w:color w:val="231F20"/>
          <w:sz w:val="24"/>
        </w:rPr>
        <w:t>All marks to port (except Gong “29”).  Distance is 20.25 Nautical Miles</w:t>
      </w:r>
    </w:p>
    <w:p w:rsidR="00D81208" w:rsidRDefault="00B70F72">
      <w:pPr>
        <w:tabs>
          <w:tab w:val="left" w:pos="2019"/>
          <w:tab w:val="left" w:pos="3459"/>
        </w:tabs>
        <w:spacing w:before="287"/>
        <w:ind w:left="2020" w:right="4179" w:hanging="1440"/>
        <w:rPr>
          <w:b/>
          <w:sz w:val="24"/>
        </w:rPr>
      </w:pPr>
      <w:r>
        <w:rPr>
          <w:b/>
          <w:color w:val="231F20"/>
          <w:sz w:val="24"/>
        </w:rPr>
        <w:t>Course C</w:t>
      </w:r>
      <w:r>
        <w:rPr>
          <w:b/>
          <w:color w:val="231F20"/>
          <w:sz w:val="24"/>
        </w:rPr>
        <w:tab/>
      </w:r>
      <w:r>
        <w:rPr>
          <w:b/>
          <w:color w:val="D2232A"/>
          <w:spacing w:val="-3"/>
          <w:sz w:val="24"/>
        </w:rPr>
        <w:t>Nun</w:t>
      </w:r>
      <w:r>
        <w:rPr>
          <w:b/>
          <w:color w:val="D2232A"/>
          <w:sz w:val="24"/>
        </w:rPr>
        <w:t xml:space="preserve"> “2”</w:t>
      </w:r>
      <w:r>
        <w:rPr>
          <w:b/>
          <w:color w:val="D2232A"/>
          <w:sz w:val="24"/>
        </w:rPr>
        <w:tab/>
        <w:t>North East of Willets</w:t>
      </w:r>
      <w:r>
        <w:rPr>
          <w:b/>
          <w:color w:val="D2232A"/>
          <w:spacing w:val="-10"/>
          <w:sz w:val="24"/>
        </w:rPr>
        <w:t xml:space="preserve"> </w:t>
      </w:r>
      <w:r>
        <w:rPr>
          <w:b/>
          <w:color w:val="D2232A"/>
          <w:spacing w:val="-3"/>
          <w:sz w:val="24"/>
        </w:rPr>
        <w:t xml:space="preserve">Point </w:t>
      </w:r>
      <w:r>
        <w:rPr>
          <w:b/>
          <w:color w:val="D2232A"/>
          <w:sz w:val="24"/>
        </w:rPr>
        <w:t xml:space="preserve">to </w:t>
      </w:r>
      <w:r>
        <w:rPr>
          <w:b/>
          <w:color w:val="40AD49"/>
          <w:sz w:val="24"/>
        </w:rPr>
        <w:t>R “2”</w:t>
      </w:r>
      <w:r>
        <w:rPr>
          <w:b/>
          <w:color w:val="40AD49"/>
          <w:sz w:val="24"/>
        </w:rPr>
        <w:tab/>
        <w:t>South of Hens and</w:t>
      </w:r>
      <w:r>
        <w:rPr>
          <w:b/>
          <w:color w:val="40AD49"/>
          <w:spacing w:val="-13"/>
          <w:sz w:val="24"/>
        </w:rPr>
        <w:t xml:space="preserve"> </w:t>
      </w:r>
      <w:r>
        <w:rPr>
          <w:b/>
          <w:color w:val="40AD49"/>
          <w:sz w:val="24"/>
        </w:rPr>
        <w:t>Chickens</w:t>
      </w:r>
      <w:r>
        <w:rPr>
          <w:b/>
          <w:color w:val="40AD49"/>
          <w:spacing w:val="-4"/>
          <w:sz w:val="24"/>
        </w:rPr>
        <w:t xml:space="preserve"> </w:t>
      </w:r>
      <w:r>
        <w:rPr>
          <w:b/>
          <w:color w:val="40AD49"/>
          <w:sz w:val="24"/>
        </w:rPr>
        <w:t xml:space="preserve">to </w:t>
      </w:r>
      <w:r>
        <w:rPr>
          <w:b/>
          <w:color w:val="D2232A"/>
          <w:sz w:val="24"/>
        </w:rPr>
        <w:t>Gong</w:t>
      </w:r>
      <w:r>
        <w:rPr>
          <w:b/>
          <w:color w:val="D2232A"/>
          <w:spacing w:val="-1"/>
          <w:sz w:val="24"/>
        </w:rPr>
        <w:t xml:space="preserve"> </w:t>
      </w:r>
      <w:r>
        <w:rPr>
          <w:b/>
          <w:color w:val="D2232A"/>
          <w:sz w:val="24"/>
        </w:rPr>
        <w:t>“1”</w:t>
      </w:r>
      <w:r>
        <w:rPr>
          <w:b/>
          <w:color w:val="D2232A"/>
          <w:sz w:val="24"/>
        </w:rPr>
        <w:tab/>
        <w:t>East to Hart Island</w:t>
      </w:r>
      <w:r>
        <w:rPr>
          <w:b/>
          <w:color w:val="D2232A"/>
          <w:spacing w:val="-17"/>
          <w:sz w:val="24"/>
        </w:rPr>
        <w:t xml:space="preserve"> </w:t>
      </w:r>
      <w:r>
        <w:rPr>
          <w:b/>
          <w:color w:val="D2232A"/>
          <w:sz w:val="24"/>
        </w:rPr>
        <w:t>to</w:t>
      </w:r>
    </w:p>
    <w:p w:rsidR="00D81208" w:rsidRDefault="00B70F72">
      <w:pPr>
        <w:ind w:left="2020"/>
        <w:rPr>
          <w:b/>
          <w:sz w:val="24"/>
        </w:rPr>
      </w:pPr>
      <w:r>
        <w:rPr>
          <w:b/>
          <w:color w:val="231F20"/>
          <w:sz w:val="24"/>
        </w:rPr>
        <w:t>FINISH</w:t>
      </w:r>
    </w:p>
    <w:p w:rsidR="00D81208" w:rsidRDefault="00B70F72">
      <w:pPr>
        <w:ind w:left="2020"/>
        <w:rPr>
          <w:b/>
          <w:sz w:val="24"/>
        </w:rPr>
      </w:pPr>
      <w:r>
        <w:rPr>
          <w:b/>
          <w:color w:val="231F20"/>
          <w:sz w:val="24"/>
        </w:rPr>
        <w:t>All marks to port (except R “2”).  Distance is 17 Nautical Miles</w:t>
      </w:r>
    </w:p>
    <w:p w:rsidR="00D81208" w:rsidRDefault="00D81208">
      <w:pPr>
        <w:rPr>
          <w:sz w:val="24"/>
        </w:rPr>
        <w:sectPr w:rsidR="00D81208">
          <w:type w:val="continuous"/>
          <w:pgSz w:w="12240" w:h="15840"/>
          <w:pgMar w:top="680" w:right="780" w:bottom="280" w:left="740" w:header="720" w:footer="720" w:gutter="0"/>
          <w:cols w:space="720"/>
        </w:sectPr>
      </w:pPr>
    </w:p>
    <w:p w:rsidR="00D81208" w:rsidRDefault="00B70F72">
      <w:pPr>
        <w:spacing w:before="108"/>
        <w:ind w:left="580"/>
        <w:rPr>
          <w:b/>
          <w:sz w:val="24"/>
        </w:rPr>
      </w:pPr>
      <w:r>
        <w:rPr>
          <w:b/>
          <w:color w:val="231F20"/>
          <w:sz w:val="24"/>
        </w:rPr>
        <w:lastRenderedPageBreak/>
        <w:t>Alternative Course</w:t>
      </w:r>
    </w:p>
    <w:p w:rsidR="00D81208" w:rsidRDefault="00B70F72">
      <w:pPr>
        <w:pStyle w:val="BodyText"/>
        <w:ind w:left="580" w:right="248"/>
      </w:pPr>
      <w:r>
        <w:rPr>
          <w:color w:val="231F20"/>
        </w:rPr>
        <w:t xml:space="preserve">In the event of foul weather and </w:t>
      </w:r>
      <w:r w:rsidR="008C64AB">
        <w:rPr>
          <w:color w:val="231F20"/>
        </w:rPr>
        <w:t>solely</w:t>
      </w:r>
      <w:r>
        <w:rPr>
          <w:color w:val="231F20"/>
        </w:rPr>
        <w:t xml:space="preserve"> at the discretion of the Race Committee, an alternative course starting off Hewlett Point may be utilized. Designation of the Alternative Course will be by code flag D and notice broadcast on VHF Channel 74 not less than 30 minutes prior to the scheduled start of the first division.</w:t>
      </w:r>
    </w:p>
    <w:p w:rsidR="00D81208" w:rsidRDefault="00B70F72">
      <w:pPr>
        <w:pStyle w:val="Heading3"/>
        <w:tabs>
          <w:tab w:val="left" w:pos="2739"/>
          <w:tab w:val="left" w:pos="4179"/>
        </w:tabs>
        <w:spacing w:before="288"/>
        <w:ind w:left="580"/>
      </w:pPr>
      <w:r>
        <w:rPr>
          <w:color w:val="231F20"/>
        </w:rPr>
        <w:t>Alternate</w:t>
      </w:r>
      <w:r>
        <w:rPr>
          <w:color w:val="231F20"/>
          <w:spacing w:val="-3"/>
        </w:rPr>
        <w:t xml:space="preserve"> </w:t>
      </w:r>
      <w:r>
        <w:rPr>
          <w:color w:val="231F20"/>
        </w:rPr>
        <w:t>Course</w:t>
      </w:r>
      <w:r>
        <w:rPr>
          <w:color w:val="231F20"/>
          <w:spacing w:val="-3"/>
        </w:rPr>
        <w:t xml:space="preserve"> </w:t>
      </w:r>
      <w:r>
        <w:rPr>
          <w:color w:val="231F20"/>
        </w:rPr>
        <w:t>D</w:t>
      </w:r>
      <w:r>
        <w:rPr>
          <w:color w:val="231F20"/>
        </w:rPr>
        <w:tab/>
        <w:t>Start</w:t>
      </w:r>
      <w:r>
        <w:rPr>
          <w:color w:val="231F20"/>
          <w:spacing w:val="-2"/>
        </w:rPr>
        <w:t xml:space="preserve"> </w:t>
      </w:r>
      <w:r>
        <w:rPr>
          <w:color w:val="231F20"/>
        </w:rPr>
        <w:t>Area</w:t>
      </w:r>
      <w:r>
        <w:rPr>
          <w:color w:val="231F20"/>
        </w:rPr>
        <w:tab/>
        <w:t>South East of G “29” North of Hewlett</w:t>
      </w:r>
      <w:r>
        <w:rPr>
          <w:color w:val="231F20"/>
          <w:spacing w:val="-14"/>
        </w:rPr>
        <w:t xml:space="preserve"> </w:t>
      </w:r>
      <w:r>
        <w:rPr>
          <w:color w:val="231F20"/>
          <w:spacing w:val="-3"/>
        </w:rPr>
        <w:t>Point</w:t>
      </w:r>
    </w:p>
    <w:p w:rsidR="00D81208" w:rsidRDefault="00B70F72">
      <w:pPr>
        <w:ind w:left="4160" w:right="4328"/>
        <w:jc w:val="center"/>
        <w:rPr>
          <w:b/>
          <w:sz w:val="24"/>
        </w:rPr>
      </w:pPr>
      <w:r>
        <w:rPr>
          <w:b/>
          <w:color w:val="231F20"/>
          <w:sz w:val="24"/>
        </w:rPr>
        <w:t>(</w:t>
      </w:r>
      <w:proofErr w:type="gramStart"/>
      <w:r>
        <w:rPr>
          <w:b/>
          <w:color w:val="231F20"/>
          <w:sz w:val="24"/>
        </w:rPr>
        <w:t>in</w:t>
      </w:r>
      <w:proofErr w:type="gramEnd"/>
      <w:r>
        <w:rPr>
          <w:b/>
          <w:color w:val="231F20"/>
          <w:sz w:val="24"/>
        </w:rPr>
        <w:t xml:space="preserve"> Manhasset Bay)</w:t>
      </w:r>
    </w:p>
    <w:p w:rsidR="00D81208" w:rsidRDefault="00B70F72">
      <w:pPr>
        <w:tabs>
          <w:tab w:val="left" w:pos="4179"/>
        </w:tabs>
        <w:ind w:left="2740" w:right="1744"/>
        <w:rPr>
          <w:b/>
          <w:sz w:val="24"/>
        </w:rPr>
      </w:pPr>
      <w:r>
        <w:rPr>
          <w:b/>
          <w:color w:val="D2232A"/>
          <w:sz w:val="24"/>
        </w:rPr>
        <w:t>Red/Green</w:t>
      </w:r>
      <w:r>
        <w:rPr>
          <w:b/>
          <w:color w:val="D2232A"/>
          <w:sz w:val="24"/>
        </w:rPr>
        <w:tab/>
        <w:t xml:space="preserve">South </w:t>
      </w:r>
      <w:r>
        <w:rPr>
          <w:b/>
          <w:color w:val="D2232A"/>
          <w:spacing w:val="-6"/>
          <w:sz w:val="24"/>
        </w:rPr>
        <w:t xml:space="preserve">West </w:t>
      </w:r>
      <w:r>
        <w:rPr>
          <w:b/>
          <w:color w:val="D2232A"/>
          <w:sz w:val="24"/>
        </w:rPr>
        <w:t>by W of Execution Rocks Light</w:t>
      </w:r>
      <w:r>
        <w:rPr>
          <w:b/>
          <w:color w:val="D2232A"/>
          <w:spacing w:val="-1"/>
          <w:sz w:val="24"/>
        </w:rPr>
        <w:t xml:space="preserve"> </w:t>
      </w:r>
      <w:r>
        <w:rPr>
          <w:b/>
          <w:color w:val="D2232A"/>
          <w:sz w:val="24"/>
        </w:rPr>
        <w:t xml:space="preserve">to </w:t>
      </w:r>
      <w:r>
        <w:rPr>
          <w:b/>
          <w:color w:val="D2232A"/>
          <w:spacing w:val="-3"/>
          <w:sz w:val="24"/>
        </w:rPr>
        <w:t>Nun</w:t>
      </w:r>
      <w:r>
        <w:rPr>
          <w:b/>
          <w:color w:val="D2232A"/>
          <w:sz w:val="24"/>
        </w:rPr>
        <w:t xml:space="preserve"> </w:t>
      </w:r>
      <w:r>
        <w:rPr>
          <w:b/>
          <w:color w:val="D2232A"/>
          <w:spacing w:val="-8"/>
          <w:sz w:val="24"/>
        </w:rPr>
        <w:t>“46A”</w:t>
      </w:r>
      <w:r>
        <w:rPr>
          <w:b/>
          <w:color w:val="D2232A"/>
          <w:spacing w:val="-8"/>
          <w:sz w:val="24"/>
        </w:rPr>
        <w:tab/>
      </w:r>
      <w:r>
        <w:rPr>
          <w:b/>
          <w:color w:val="D2232A"/>
          <w:sz w:val="24"/>
        </w:rPr>
        <w:t xml:space="preserve">North </w:t>
      </w:r>
      <w:r>
        <w:rPr>
          <w:b/>
          <w:color w:val="D2232A"/>
          <w:spacing w:val="-6"/>
          <w:sz w:val="24"/>
        </w:rPr>
        <w:t xml:space="preserve">West </w:t>
      </w:r>
      <w:r>
        <w:rPr>
          <w:b/>
          <w:color w:val="D2232A"/>
          <w:sz w:val="24"/>
        </w:rPr>
        <w:t>of Steppingstones Light</w:t>
      </w:r>
      <w:r>
        <w:rPr>
          <w:b/>
          <w:color w:val="D2232A"/>
          <w:spacing w:val="-23"/>
          <w:sz w:val="24"/>
        </w:rPr>
        <w:t xml:space="preserve"> </w:t>
      </w:r>
      <w:r>
        <w:rPr>
          <w:b/>
          <w:color w:val="D2232A"/>
          <w:sz w:val="24"/>
        </w:rPr>
        <w:t>to</w:t>
      </w:r>
    </w:p>
    <w:p w:rsidR="00D81208" w:rsidRDefault="00B70F72">
      <w:pPr>
        <w:ind w:left="2740" w:right="3622"/>
        <w:rPr>
          <w:b/>
          <w:sz w:val="24"/>
        </w:rPr>
      </w:pPr>
      <w:r>
        <w:rPr>
          <w:b/>
          <w:color w:val="40AD49"/>
          <w:sz w:val="24"/>
        </w:rPr>
        <w:t xml:space="preserve">G “29” North of Hewlett Point to </w:t>
      </w:r>
      <w:r>
        <w:rPr>
          <w:b/>
          <w:color w:val="231F20"/>
          <w:sz w:val="24"/>
        </w:rPr>
        <w:t>FINISH</w:t>
      </w:r>
    </w:p>
    <w:p w:rsidR="00D81208" w:rsidRDefault="00B70F72">
      <w:pPr>
        <w:ind w:left="2740"/>
        <w:rPr>
          <w:b/>
          <w:sz w:val="24"/>
        </w:rPr>
      </w:pPr>
      <w:r>
        <w:rPr>
          <w:b/>
          <w:color w:val="231F20"/>
          <w:sz w:val="24"/>
        </w:rPr>
        <w:t>All marks to port (except G “29”).  Distance is 7.85 Nautical Miles</w:t>
      </w:r>
    </w:p>
    <w:p w:rsidR="00D81208" w:rsidRDefault="00D81208">
      <w:pPr>
        <w:pStyle w:val="BodyText"/>
        <w:spacing w:before="10"/>
        <w:rPr>
          <w:b/>
          <w:sz w:val="28"/>
        </w:rPr>
      </w:pPr>
    </w:p>
    <w:p w:rsidR="00D81208" w:rsidRDefault="00B70F72">
      <w:pPr>
        <w:pStyle w:val="ListParagraph"/>
        <w:numPr>
          <w:ilvl w:val="0"/>
          <w:numId w:val="1"/>
        </w:numPr>
        <w:tabs>
          <w:tab w:val="left" w:pos="494"/>
        </w:tabs>
        <w:spacing w:before="1" w:line="331" w:lineRule="exact"/>
        <w:ind w:hanging="393"/>
        <w:jc w:val="left"/>
        <w:rPr>
          <w:b/>
          <w:color w:val="231F20"/>
          <w:sz w:val="28"/>
        </w:rPr>
      </w:pPr>
      <w:r>
        <w:rPr>
          <w:b/>
          <w:color w:val="231F20"/>
          <w:sz w:val="28"/>
        </w:rPr>
        <w:t>Government</w:t>
      </w:r>
      <w:r>
        <w:rPr>
          <w:b/>
          <w:color w:val="231F20"/>
          <w:spacing w:val="-12"/>
          <w:sz w:val="28"/>
        </w:rPr>
        <w:t xml:space="preserve"> </w:t>
      </w:r>
      <w:r>
        <w:rPr>
          <w:b/>
          <w:color w:val="231F20"/>
          <w:sz w:val="28"/>
        </w:rPr>
        <w:t>Marks</w:t>
      </w:r>
    </w:p>
    <w:p w:rsidR="00D81208" w:rsidRDefault="00B70F72">
      <w:pPr>
        <w:pStyle w:val="BodyText"/>
        <w:ind w:left="481" w:right="495" w:hanging="17"/>
      </w:pPr>
      <w:r>
        <w:rPr>
          <w:color w:val="231F20"/>
        </w:rPr>
        <w:t xml:space="preserve">Except for marks designated as marks of the course, all </w:t>
      </w:r>
      <w:r w:rsidR="008C64AB">
        <w:rPr>
          <w:color w:val="231F20"/>
        </w:rPr>
        <w:t>Government</w:t>
      </w:r>
      <w:r>
        <w:rPr>
          <w:color w:val="231F20"/>
        </w:rPr>
        <w:t xml:space="preserve"> marks and aids to navigation may, at the Skipper’s discretion and responsibility, be passed to either side.</w:t>
      </w:r>
    </w:p>
    <w:p w:rsidR="00D81208" w:rsidRDefault="00D81208">
      <w:pPr>
        <w:pStyle w:val="BodyText"/>
        <w:spacing w:before="4"/>
        <w:rPr>
          <w:sz w:val="29"/>
        </w:rPr>
      </w:pPr>
    </w:p>
    <w:p w:rsidR="00D81208" w:rsidRDefault="00B70F72">
      <w:pPr>
        <w:pStyle w:val="Heading2"/>
        <w:numPr>
          <w:ilvl w:val="0"/>
          <w:numId w:val="1"/>
        </w:numPr>
        <w:tabs>
          <w:tab w:val="left" w:pos="433"/>
        </w:tabs>
        <w:ind w:left="432" w:hanging="332"/>
        <w:jc w:val="left"/>
        <w:rPr>
          <w:color w:val="231F20"/>
        </w:rPr>
      </w:pPr>
      <w:r>
        <w:rPr>
          <w:color w:val="231F20"/>
        </w:rPr>
        <w:t>Starting Time and</w:t>
      </w:r>
      <w:r>
        <w:rPr>
          <w:color w:val="231F20"/>
          <w:spacing w:val="-15"/>
        </w:rPr>
        <w:t xml:space="preserve"> </w:t>
      </w:r>
      <w:r>
        <w:rPr>
          <w:color w:val="231F20"/>
        </w:rPr>
        <w:t>Signals</w:t>
      </w:r>
    </w:p>
    <w:p w:rsidR="00D81208" w:rsidRDefault="00B70F72">
      <w:pPr>
        <w:pStyle w:val="BodyText"/>
        <w:ind w:left="372" w:right="103"/>
      </w:pPr>
      <w:r>
        <w:rPr>
          <w:color w:val="231F20"/>
        </w:rPr>
        <w:t xml:space="preserve">A pre-warning signal for the first division will sound at approximately 11:50 am. At </w:t>
      </w:r>
      <w:r w:rsidR="008C64AB">
        <w:rPr>
          <w:color w:val="231F20"/>
        </w:rPr>
        <w:t>approximately</w:t>
      </w:r>
      <w:r>
        <w:rPr>
          <w:color w:val="231F20"/>
        </w:rPr>
        <w:t xml:space="preserve"> 11:55 the </w:t>
      </w:r>
      <w:r w:rsidR="008C64AB">
        <w:rPr>
          <w:color w:val="231F20"/>
        </w:rPr>
        <w:t>warning</w:t>
      </w:r>
      <w:r>
        <w:rPr>
          <w:color w:val="231F20"/>
        </w:rPr>
        <w:t xml:space="preserve"> signal for the first division will sound. Class Flags will be numerical flags. See Scratch Sheet for Division breakdowns. A rolling five minute start sequence may be used as follows:</w:t>
      </w:r>
    </w:p>
    <w:p w:rsidR="00D81208" w:rsidRDefault="00D81208">
      <w:pPr>
        <w:pStyle w:val="BodyText"/>
        <w:spacing w:before="8"/>
        <w:rPr>
          <w:sz w:val="25"/>
        </w:rPr>
      </w:pPr>
    </w:p>
    <w:tbl>
      <w:tblPr>
        <w:tblW w:w="0" w:type="auto"/>
        <w:tblInd w:w="8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40"/>
        <w:gridCol w:w="1200"/>
        <w:gridCol w:w="2640"/>
        <w:gridCol w:w="2640"/>
      </w:tblGrid>
      <w:tr w:rsidR="00D81208">
        <w:trPr>
          <w:trHeight w:val="300"/>
        </w:trPr>
        <w:tc>
          <w:tcPr>
            <w:tcW w:w="2640" w:type="dxa"/>
          </w:tcPr>
          <w:p w:rsidR="00D81208" w:rsidRDefault="00B70F72">
            <w:pPr>
              <w:pStyle w:val="TableParagraph"/>
              <w:rPr>
                <w:b/>
                <w:sz w:val="24"/>
              </w:rPr>
            </w:pPr>
            <w:r>
              <w:rPr>
                <w:b/>
                <w:color w:val="231F20"/>
                <w:sz w:val="24"/>
              </w:rPr>
              <w:t>SIGNAL</w:t>
            </w:r>
          </w:p>
        </w:tc>
        <w:tc>
          <w:tcPr>
            <w:tcW w:w="1200" w:type="dxa"/>
          </w:tcPr>
          <w:p w:rsidR="00D81208" w:rsidRDefault="00B70F72">
            <w:pPr>
              <w:pStyle w:val="TableParagraph"/>
              <w:rPr>
                <w:b/>
                <w:sz w:val="24"/>
              </w:rPr>
            </w:pPr>
            <w:r>
              <w:rPr>
                <w:b/>
                <w:color w:val="231F20"/>
                <w:sz w:val="24"/>
              </w:rPr>
              <w:t>MIN.</w:t>
            </w:r>
          </w:p>
        </w:tc>
        <w:tc>
          <w:tcPr>
            <w:tcW w:w="2640" w:type="dxa"/>
          </w:tcPr>
          <w:p w:rsidR="00D81208" w:rsidRDefault="00B70F72">
            <w:pPr>
              <w:pStyle w:val="TableParagraph"/>
              <w:rPr>
                <w:b/>
                <w:sz w:val="24"/>
              </w:rPr>
            </w:pPr>
            <w:r>
              <w:rPr>
                <w:b/>
                <w:color w:val="231F20"/>
                <w:sz w:val="24"/>
              </w:rPr>
              <w:t>FLAG</w:t>
            </w:r>
          </w:p>
        </w:tc>
        <w:tc>
          <w:tcPr>
            <w:tcW w:w="2640" w:type="dxa"/>
          </w:tcPr>
          <w:p w:rsidR="00D81208" w:rsidRDefault="00B70F72">
            <w:pPr>
              <w:pStyle w:val="TableParagraph"/>
              <w:rPr>
                <w:b/>
                <w:sz w:val="24"/>
              </w:rPr>
            </w:pPr>
            <w:r>
              <w:rPr>
                <w:b/>
                <w:color w:val="231F20"/>
                <w:sz w:val="24"/>
              </w:rPr>
              <w:t>SOUND</w:t>
            </w:r>
          </w:p>
        </w:tc>
      </w:tr>
      <w:tr w:rsidR="00D81208">
        <w:trPr>
          <w:trHeight w:val="300"/>
        </w:trPr>
        <w:tc>
          <w:tcPr>
            <w:tcW w:w="2640" w:type="dxa"/>
          </w:tcPr>
          <w:p w:rsidR="00D81208" w:rsidRDefault="00B70F72">
            <w:pPr>
              <w:pStyle w:val="TableParagraph"/>
              <w:rPr>
                <w:sz w:val="24"/>
              </w:rPr>
            </w:pPr>
            <w:r>
              <w:rPr>
                <w:color w:val="231F20"/>
                <w:sz w:val="24"/>
              </w:rPr>
              <w:t>Warning</w:t>
            </w:r>
          </w:p>
        </w:tc>
        <w:tc>
          <w:tcPr>
            <w:tcW w:w="1200" w:type="dxa"/>
          </w:tcPr>
          <w:p w:rsidR="00D81208" w:rsidRDefault="00B70F72">
            <w:pPr>
              <w:pStyle w:val="TableParagraph"/>
              <w:rPr>
                <w:sz w:val="24"/>
              </w:rPr>
            </w:pPr>
            <w:r>
              <w:rPr>
                <w:color w:val="231F20"/>
                <w:sz w:val="24"/>
              </w:rPr>
              <w:t>5</w:t>
            </w:r>
          </w:p>
        </w:tc>
        <w:tc>
          <w:tcPr>
            <w:tcW w:w="2640" w:type="dxa"/>
          </w:tcPr>
          <w:p w:rsidR="00D81208" w:rsidRDefault="00B70F72">
            <w:pPr>
              <w:pStyle w:val="TableParagraph"/>
              <w:rPr>
                <w:sz w:val="24"/>
              </w:rPr>
            </w:pPr>
            <w:r>
              <w:rPr>
                <w:color w:val="231F20"/>
                <w:sz w:val="24"/>
              </w:rPr>
              <w:t>Class Flag Up</w:t>
            </w:r>
          </w:p>
        </w:tc>
        <w:tc>
          <w:tcPr>
            <w:tcW w:w="2640" w:type="dxa"/>
          </w:tcPr>
          <w:p w:rsidR="00D81208" w:rsidRDefault="00B70F72">
            <w:pPr>
              <w:pStyle w:val="TableParagraph"/>
              <w:rPr>
                <w:sz w:val="24"/>
              </w:rPr>
            </w:pPr>
            <w:r>
              <w:rPr>
                <w:color w:val="231F20"/>
                <w:sz w:val="24"/>
              </w:rPr>
              <w:t>1 Sound</w:t>
            </w:r>
          </w:p>
        </w:tc>
      </w:tr>
      <w:tr w:rsidR="00D81208">
        <w:trPr>
          <w:trHeight w:val="600"/>
        </w:trPr>
        <w:tc>
          <w:tcPr>
            <w:tcW w:w="2640" w:type="dxa"/>
          </w:tcPr>
          <w:p w:rsidR="00D81208" w:rsidRDefault="00B70F72">
            <w:pPr>
              <w:pStyle w:val="TableParagraph"/>
              <w:spacing w:line="240" w:lineRule="auto"/>
              <w:rPr>
                <w:sz w:val="24"/>
              </w:rPr>
            </w:pPr>
            <w:r>
              <w:rPr>
                <w:color w:val="231F20"/>
                <w:sz w:val="24"/>
              </w:rPr>
              <w:t>Preparatory</w:t>
            </w:r>
          </w:p>
        </w:tc>
        <w:tc>
          <w:tcPr>
            <w:tcW w:w="1200" w:type="dxa"/>
          </w:tcPr>
          <w:p w:rsidR="00D81208" w:rsidRDefault="00B70F72">
            <w:pPr>
              <w:pStyle w:val="TableParagraph"/>
              <w:spacing w:line="240" w:lineRule="auto"/>
              <w:rPr>
                <w:sz w:val="24"/>
              </w:rPr>
            </w:pPr>
            <w:r>
              <w:rPr>
                <w:color w:val="231F20"/>
                <w:sz w:val="24"/>
              </w:rPr>
              <w:t>4</w:t>
            </w:r>
          </w:p>
        </w:tc>
        <w:tc>
          <w:tcPr>
            <w:tcW w:w="2640" w:type="dxa"/>
          </w:tcPr>
          <w:p w:rsidR="00D81208" w:rsidRDefault="00B70F72">
            <w:pPr>
              <w:pStyle w:val="TableParagraph"/>
              <w:spacing w:before="20" w:line="290" w:lineRule="atLeast"/>
              <w:ind w:right="29"/>
              <w:rPr>
                <w:sz w:val="24"/>
              </w:rPr>
            </w:pPr>
            <w:r>
              <w:rPr>
                <w:color w:val="231F20"/>
                <w:sz w:val="24"/>
              </w:rPr>
              <w:t>Blue or “P” or “I” or “Z” or “Z/I or “Black” up</w:t>
            </w:r>
          </w:p>
        </w:tc>
        <w:tc>
          <w:tcPr>
            <w:tcW w:w="2640" w:type="dxa"/>
          </w:tcPr>
          <w:p w:rsidR="00D81208" w:rsidRDefault="00B70F72">
            <w:pPr>
              <w:pStyle w:val="TableParagraph"/>
              <w:spacing w:line="240" w:lineRule="auto"/>
              <w:rPr>
                <w:sz w:val="24"/>
              </w:rPr>
            </w:pPr>
            <w:r>
              <w:rPr>
                <w:color w:val="231F20"/>
                <w:sz w:val="24"/>
              </w:rPr>
              <w:t>1 Sound</w:t>
            </w:r>
          </w:p>
        </w:tc>
      </w:tr>
      <w:tr w:rsidR="00D81208">
        <w:trPr>
          <w:trHeight w:val="300"/>
        </w:trPr>
        <w:tc>
          <w:tcPr>
            <w:tcW w:w="2640" w:type="dxa"/>
          </w:tcPr>
          <w:p w:rsidR="00D81208" w:rsidRDefault="00B70F72">
            <w:pPr>
              <w:pStyle w:val="TableParagraph"/>
              <w:rPr>
                <w:sz w:val="24"/>
              </w:rPr>
            </w:pPr>
            <w:r>
              <w:rPr>
                <w:color w:val="231F20"/>
                <w:sz w:val="24"/>
              </w:rPr>
              <w:t>One Minute</w:t>
            </w:r>
          </w:p>
        </w:tc>
        <w:tc>
          <w:tcPr>
            <w:tcW w:w="1200" w:type="dxa"/>
          </w:tcPr>
          <w:p w:rsidR="00D81208" w:rsidRDefault="00B70F72">
            <w:pPr>
              <w:pStyle w:val="TableParagraph"/>
              <w:rPr>
                <w:sz w:val="24"/>
              </w:rPr>
            </w:pPr>
            <w:r>
              <w:rPr>
                <w:color w:val="231F20"/>
                <w:sz w:val="24"/>
              </w:rPr>
              <w:t>1</w:t>
            </w:r>
          </w:p>
        </w:tc>
        <w:tc>
          <w:tcPr>
            <w:tcW w:w="2640" w:type="dxa"/>
          </w:tcPr>
          <w:p w:rsidR="00D81208" w:rsidRDefault="00B70F72">
            <w:pPr>
              <w:pStyle w:val="TableParagraph"/>
              <w:rPr>
                <w:sz w:val="24"/>
              </w:rPr>
            </w:pPr>
            <w:r>
              <w:rPr>
                <w:color w:val="231F20"/>
                <w:sz w:val="24"/>
              </w:rPr>
              <w:t>Preparatory Flag Down</w:t>
            </w:r>
          </w:p>
        </w:tc>
        <w:tc>
          <w:tcPr>
            <w:tcW w:w="2640" w:type="dxa"/>
          </w:tcPr>
          <w:p w:rsidR="00D81208" w:rsidRDefault="00B70F72">
            <w:pPr>
              <w:pStyle w:val="TableParagraph"/>
              <w:rPr>
                <w:sz w:val="24"/>
              </w:rPr>
            </w:pPr>
            <w:r>
              <w:rPr>
                <w:color w:val="231F20"/>
                <w:sz w:val="24"/>
              </w:rPr>
              <w:t>1 Sound</w:t>
            </w:r>
          </w:p>
        </w:tc>
      </w:tr>
      <w:tr w:rsidR="00D81208">
        <w:trPr>
          <w:trHeight w:val="300"/>
        </w:trPr>
        <w:tc>
          <w:tcPr>
            <w:tcW w:w="2640" w:type="dxa"/>
          </w:tcPr>
          <w:p w:rsidR="00D81208" w:rsidRDefault="00B70F72">
            <w:pPr>
              <w:pStyle w:val="TableParagraph"/>
              <w:rPr>
                <w:sz w:val="24"/>
              </w:rPr>
            </w:pPr>
            <w:r>
              <w:rPr>
                <w:color w:val="231F20"/>
                <w:sz w:val="24"/>
              </w:rPr>
              <w:t>Start Warning</w:t>
            </w:r>
          </w:p>
        </w:tc>
        <w:tc>
          <w:tcPr>
            <w:tcW w:w="1200" w:type="dxa"/>
          </w:tcPr>
          <w:p w:rsidR="00D81208" w:rsidRDefault="00B70F72">
            <w:pPr>
              <w:pStyle w:val="TableParagraph"/>
              <w:rPr>
                <w:sz w:val="24"/>
              </w:rPr>
            </w:pPr>
            <w:r>
              <w:rPr>
                <w:color w:val="231F20"/>
                <w:sz w:val="24"/>
              </w:rPr>
              <w:t>0</w:t>
            </w:r>
          </w:p>
        </w:tc>
        <w:tc>
          <w:tcPr>
            <w:tcW w:w="2640" w:type="dxa"/>
          </w:tcPr>
          <w:p w:rsidR="00D81208" w:rsidRDefault="00B70F72">
            <w:pPr>
              <w:pStyle w:val="TableParagraph"/>
              <w:rPr>
                <w:sz w:val="24"/>
              </w:rPr>
            </w:pPr>
            <w:r>
              <w:rPr>
                <w:color w:val="231F20"/>
                <w:sz w:val="24"/>
              </w:rPr>
              <w:t>Class Flag Down</w:t>
            </w:r>
          </w:p>
        </w:tc>
        <w:tc>
          <w:tcPr>
            <w:tcW w:w="2640" w:type="dxa"/>
          </w:tcPr>
          <w:p w:rsidR="00D81208" w:rsidRDefault="00B70F72">
            <w:pPr>
              <w:pStyle w:val="TableParagraph"/>
              <w:rPr>
                <w:sz w:val="24"/>
              </w:rPr>
            </w:pPr>
            <w:r>
              <w:rPr>
                <w:color w:val="231F20"/>
                <w:sz w:val="24"/>
              </w:rPr>
              <w:t>1 Sound</w:t>
            </w:r>
          </w:p>
        </w:tc>
      </w:tr>
    </w:tbl>
    <w:p w:rsidR="00D81208" w:rsidRDefault="00D81208">
      <w:pPr>
        <w:pStyle w:val="BodyText"/>
        <w:rPr>
          <w:sz w:val="20"/>
        </w:rPr>
      </w:pPr>
    </w:p>
    <w:p w:rsidR="00D81208" w:rsidRDefault="00D81208">
      <w:pPr>
        <w:pStyle w:val="BodyText"/>
        <w:spacing w:before="2"/>
        <w:rPr>
          <w:sz w:val="16"/>
        </w:rPr>
      </w:pPr>
    </w:p>
    <w:p w:rsidR="00D81208" w:rsidRDefault="00D81208">
      <w:pPr>
        <w:rPr>
          <w:sz w:val="16"/>
        </w:rPr>
        <w:sectPr w:rsidR="00D81208">
          <w:pgSz w:w="12240" w:h="15840"/>
          <w:pgMar w:top="1140" w:right="920" w:bottom="280" w:left="860" w:header="720" w:footer="720" w:gutter="0"/>
          <w:cols w:space="720"/>
        </w:sectPr>
      </w:pPr>
    </w:p>
    <w:p w:rsidR="00D81208" w:rsidRDefault="00D81208">
      <w:pPr>
        <w:pStyle w:val="BodyText"/>
        <w:rPr>
          <w:sz w:val="32"/>
        </w:rPr>
      </w:pPr>
    </w:p>
    <w:p w:rsidR="00D81208" w:rsidRDefault="00D81208">
      <w:pPr>
        <w:pStyle w:val="BodyText"/>
        <w:rPr>
          <w:sz w:val="32"/>
        </w:rPr>
      </w:pPr>
    </w:p>
    <w:p w:rsidR="00D81208" w:rsidRDefault="00D81208">
      <w:pPr>
        <w:pStyle w:val="BodyText"/>
        <w:spacing w:before="7"/>
        <w:rPr>
          <w:sz w:val="37"/>
        </w:rPr>
      </w:pPr>
    </w:p>
    <w:p w:rsidR="00D81208" w:rsidRDefault="00B70F72">
      <w:pPr>
        <w:pStyle w:val="Heading3"/>
        <w:numPr>
          <w:ilvl w:val="0"/>
          <w:numId w:val="1"/>
        </w:numPr>
        <w:tabs>
          <w:tab w:val="left" w:pos="400"/>
        </w:tabs>
        <w:spacing w:line="273" w:lineRule="exact"/>
        <w:ind w:left="399" w:hanging="285"/>
        <w:jc w:val="left"/>
        <w:rPr>
          <w:color w:val="231F20"/>
        </w:rPr>
      </w:pPr>
      <w:r>
        <w:rPr>
          <w:noProof/>
        </w:rPr>
        <w:drawing>
          <wp:anchor distT="0" distB="0" distL="0" distR="0" simplePos="0" relativeHeight="251658240" behindDoc="0" locked="0" layoutInCell="1" allowOverlap="1">
            <wp:simplePos x="0" y="0"/>
            <wp:positionH relativeFrom="page">
              <wp:posOffset>640080</wp:posOffset>
            </wp:positionH>
            <wp:positionV relativeFrom="paragraph">
              <wp:posOffset>-623873</wp:posOffset>
            </wp:positionV>
            <wp:extent cx="1505344" cy="53568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05344" cy="535686"/>
                    </a:xfrm>
                    <a:prstGeom prst="rect">
                      <a:avLst/>
                    </a:prstGeom>
                  </pic:spPr>
                </pic:pic>
              </a:graphicData>
            </a:graphic>
          </wp:anchor>
        </w:drawing>
      </w:r>
      <w:r>
        <w:rPr>
          <w:color w:val="231F20"/>
        </w:rPr>
        <w:t>Starting</w:t>
      </w:r>
      <w:r>
        <w:rPr>
          <w:color w:val="231F20"/>
          <w:spacing w:val="-3"/>
        </w:rPr>
        <w:t xml:space="preserve"> </w:t>
      </w:r>
      <w:r>
        <w:rPr>
          <w:color w:val="231F20"/>
        </w:rPr>
        <w:t>Line</w:t>
      </w:r>
    </w:p>
    <w:p w:rsidR="00D81208" w:rsidRDefault="00B70F72">
      <w:pPr>
        <w:pStyle w:val="BodyText"/>
        <w:spacing w:before="115"/>
        <w:ind w:left="114" w:right="807"/>
        <w:jc w:val="both"/>
      </w:pPr>
      <w:r>
        <w:br w:type="column"/>
      </w:r>
      <w:r>
        <w:rPr>
          <w:color w:val="231F20"/>
        </w:rPr>
        <w:t xml:space="preserve">Postponements will be signaled by the Answering </w:t>
      </w:r>
      <w:r>
        <w:rPr>
          <w:color w:val="231F20"/>
          <w:spacing w:val="-3"/>
        </w:rPr>
        <w:t xml:space="preserve">Pennant </w:t>
      </w:r>
      <w:r>
        <w:rPr>
          <w:color w:val="231F20"/>
          <w:spacing w:val="-10"/>
        </w:rPr>
        <w:t xml:space="preserve">“AP” </w:t>
      </w:r>
      <w:r>
        <w:rPr>
          <w:color w:val="231F20"/>
        </w:rPr>
        <w:t xml:space="preserve">and two sounds. The next signal will be the Pre-warning Signal, </w:t>
      </w:r>
      <w:r>
        <w:rPr>
          <w:color w:val="231F20"/>
          <w:spacing w:val="-3"/>
        </w:rPr>
        <w:t xml:space="preserve">approximately </w:t>
      </w:r>
      <w:r>
        <w:rPr>
          <w:color w:val="231F20"/>
        </w:rPr>
        <w:t>1 minute before the warning signal for the next division not yet started</w:t>
      </w:r>
    </w:p>
    <w:p w:rsidR="00D81208" w:rsidRDefault="00D81208">
      <w:pPr>
        <w:jc w:val="both"/>
        <w:sectPr w:rsidR="00D81208">
          <w:type w:val="continuous"/>
          <w:pgSz w:w="12240" w:h="15840"/>
          <w:pgMar w:top="680" w:right="920" w:bottom="280" w:left="860" w:header="720" w:footer="720" w:gutter="0"/>
          <w:cols w:num="2" w:space="720" w:equalWidth="0">
            <w:col w:w="2500" w:space="101"/>
            <w:col w:w="7859"/>
          </w:cols>
        </w:sectPr>
      </w:pPr>
    </w:p>
    <w:p w:rsidR="00D81208" w:rsidRDefault="00B70F72">
      <w:pPr>
        <w:pStyle w:val="BodyText"/>
        <w:spacing w:before="14"/>
        <w:ind w:left="446" w:right="623" w:hanging="22"/>
      </w:pPr>
      <w:r>
        <w:rPr>
          <w:color w:val="231F20"/>
        </w:rPr>
        <w:t>The Starting Line is between Green Can “C1” North of Execution Rocks Light and the Committee Boat for all courses other than Alternative Course D.  See “alternative Course” above.</w:t>
      </w:r>
    </w:p>
    <w:p w:rsidR="00D81208" w:rsidRDefault="00B70F72">
      <w:pPr>
        <w:pStyle w:val="Heading3"/>
        <w:numPr>
          <w:ilvl w:val="0"/>
          <w:numId w:val="1"/>
        </w:numPr>
        <w:tabs>
          <w:tab w:val="left" w:pos="450"/>
        </w:tabs>
        <w:spacing w:before="287"/>
        <w:ind w:left="449" w:hanging="285"/>
        <w:jc w:val="left"/>
        <w:rPr>
          <w:color w:val="231F20"/>
        </w:rPr>
      </w:pPr>
      <w:r>
        <w:rPr>
          <w:color w:val="231F20"/>
        </w:rPr>
        <w:t>Recall and General</w:t>
      </w:r>
      <w:r>
        <w:rPr>
          <w:color w:val="231F20"/>
          <w:spacing w:val="11"/>
        </w:rPr>
        <w:t xml:space="preserve"> </w:t>
      </w:r>
      <w:r>
        <w:rPr>
          <w:color w:val="231F20"/>
        </w:rPr>
        <w:t>Recall</w:t>
      </w:r>
    </w:p>
    <w:p w:rsidR="00D81208" w:rsidRDefault="00B70F72">
      <w:pPr>
        <w:pStyle w:val="BodyText"/>
        <w:spacing w:before="119"/>
        <w:ind w:left="2620" w:right="300"/>
        <w:jc w:val="both"/>
      </w:pPr>
      <w:r>
        <w:rPr>
          <w:noProof/>
        </w:rPr>
        <w:drawing>
          <wp:anchor distT="0" distB="0" distL="0" distR="0" simplePos="0" relativeHeight="1048" behindDoc="0" locked="0" layoutInCell="1" allowOverlap="1">
            <wp:simplePos x="0" y="0"/>
            <wp:positionH relativeFrom="page">
              <wp:posOffset>786536</wp:posOffset>
            </wp:positionH>
            <wp:positionV relativeFrom="paragraph">
              <wp:posOffset>90806</wp:posOffset>
            </wp:positionV>
            <wp:extent cx="591007" cy="49529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91007" cy="495299"/>
                    </a:xfrm>
                    <a:prstGeom prst="rect">
                      <a:avLst/>
                    </a:prstGeom>
                  </pic:spPr>
                </pic:pic>
              </a:graphicData>
            </a:graphic>
          </wp:anchor>
        </w:drawing>
      </w:r>
      <w:r>
        <w:rPr>
          <w:color w:val="231F20"/>
        </w:rPr>
        <w:t>Individual Recalls will be signaled by code flag</w:t>
      </w:r>
      <w:r w:rsidR="00823783">
        <w:rPr>
          <w:color w:val="231F20"/>
        </w:rPr>
        <w:t xml:space="preserve"> “X” and a horn blast. Sail num</w:t>
      </w:r>
      <w:r>
        <w:rPr>
          <w:color w:val="231F20"/>
        </w:rPr>
        <w:t>bers of recalled yachts will be announced by the Race Committee by broadcast over VHF Channel 74.</w:t>
      </w:r>
    </w:p>
    <w:p w:rsidR="00D81208" w:rsidRDefault="00B70F72">
      <w:pPr>
        <w:pStyle w:val="BodyText"/>
        <w:spacing w:before="83"/>
        <w:ind w:left="2620"/>
      </w:pPr>
      <w:r>
        <w:rPr>
          <w:noProof/>
        </w:rPr>
        <w:drawing>
          <wp:anchor distT="0" distB="0" distL="0" distR="0" simplePos="0" relativeHeight="1072" behindDoc="0" locked="0" layoutInCell="1" allowOverlap="1">
            <wp:simplePos x="0" y="0"/>
            <wp:positionH relativeFrom="page">
              <wp:posOffset>640080</wp:posOffset>
            </wp:positionH>
            <wp:positionV relativeFrom="paragraph">
              <wp:posOffset>83186</wp:posOffset>
            </wp:positionV>
            <wp:extent cx="1158239" cy="49529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158239" cy="495299"/>
                    </a:xfrm>
                    <a:prstGeom prst="rect">
                      <a:avLst/>
                    </a:prstGeom>
                  </pic:spPr>
                </pic:pic>
              </a:graphicData>
            </a:graphic>
          </wp:anchor>
        </w:drawing>
      </w:r>
      <w:r>
        <w:rPr>
          <w:color w:val="231F20"/>
        </w:rPr>
        <w:t>General Recalls will be signaled by the First Substitute and two sounds. The next signal will be the Warning signal for the Division recalled.</w:t>
      </w:r>
    </w:p>
    <w:p w:rsidR="00D81208" w:rsidRDefault="00D81208">
      <w:pPr>
        <w:sectPr w:rsidR="00D81208">
          <w:type w:val="continuous"/>
          <w:pgSz w:w="12240" w:h="15840"/>
          <w:pgMar w:top="680" w:right="920" w:bottom="280" w:left="860" w:header="720" w:footer="720" w:gutter="0"/>
          <w:cols w:space="720"/>
        </w:sectPr>
      </w:pPr>
    </w:p>
    <w:p w:rsidR="00D81208" w:rsidRDefault="00B70F72">
      <w:pPr>
        <w:pStyle w:val="Heading3"/>
        <w:numPr>
          <w:ilvl w:val="0"/>
          <w:numId w:val="1"/>
        </w:numPr>
        <w:tabs>
          <w:tab w:val="left" w:pos="494"/>
        </w:tabs>
        <w:spacing w:before="100" w:line="331" w:lineRule="exact"/>
        <w:ind w:hanging="393"/>
        <w:jc w:val="left"/>
        <w:rPr>
          <w:color w:val="231F20"/>
          <w:sz w:val="28"/>
        </w:rPr>
      </w:pPr>
      <w:r>
        <w:rPr>
          <w:color w:val="231F20"/>
        </w:rPr>
        <w:lastRenderedPageBreak/>
        <w:t>The</w:t>
      </w:r>
      <w:r>
        <w:rPr>
          <w:color w:val="231F20"/>
          <w:spacing w:val="-24"/>
        </w:rPr>
        <w:t xml:space="preserve"> </w:t>
      </w:r>
      <w:r>
        <w:rPr>
          <w:color w:val="231F20"/>
        </w:rPr>
        <w:t>Finish</w:t>
      </w:r>
    </w:p>
    <w:p w:rsidR="00D81208" w:rsidRDefault="00B70F72">
      <w:pPr>
        <w:pStyle w:val="BodyText"/>
        <w:spacing w:line="283" w:lineRule="exact"/>
        <w:ind w:left="516"/>
      </w:pPr>
      <w:r>
        <w:rPr>
          <w:color w:val="231F20"/>
        </w:rPr>
        <w:t>The Finish Line will be located in the area between Hewlett Point and Barker Point at Manhasset Bay.</w:t>
      </w:r>
    </w:p>
    <w:p w:rsidR="00D81208" w:rsidRDefault="00B70F72">
      <w:pPr>
        <w:pStyle w:val="Heading3"/>
        <w:numPr>
          <w:ilvl w:val="0"/>
          <w:numId w:val="1"/>
        </w:numPr>
        <w:tabs>
          <w:tab w:val="left" w:pos="438"/>
        </w:tabs>
        <w:spacing w:before="288"/>
        <w:ind w:left="437" w:hanging="337"/>
        <w:jc w:val="left"/>
        <w:rPr>
          <w:color w:val="231F20"/>
        </w:rPr>
      </w:pPr>
      <w:r>
        <w:rPr>
          <w:color w:val="231F20"/>
        </w:rPr>
        <w:t>Time</w:t>
      </w:r>
      <w:r>
        <w:rPr>
          <w:color w:val="231F20"/>
          <w:spacing w:val="-2"/>
        </w:rPr>
        <w:t xml:space="preserve"> </w:t>
      </w:r>
      <w:r>
        <w:rPr>
          <w:color w:val="231F20"/>
        </w:rPr>
        <w:t>Limit</w:t>
      </w:r>
    </w:p>
    <w:p w:rsidR="00D81208" w:rsidRDefault="00B70F72">
      <w:pPr>
        <w:pStyle w:val="BodyText"/>
        <w:ind w:left="481" w:hanging="17"/>
      </w:pPr>
      <w:r>
        <w:rPr>
          <w:color w:val="231F20"/>
        </w:rPr>
        <w:t>To be scored as finished, a yacht must finish within 5 hours of its division starting time. No yacht will be scored as finished after 6:00 pm.</w:t>
      </w:r>
    </w:p>
    <w:p w:rsidR="00D81208" w:rsidRDefault="00B70F72">
      <w:pPr>
        <w:pStyle w:val="Heading3"/>
        <w:numPr>
          <w:ilvl w:val="0"/>
          <w:numId w:val="1"/>
        </w:numPr>
        <w:tabs>
          <w:tab w:val="left" w:pos="506"/>
        </w:tabs>
        <w:spacing w:before="288"/>
        <w:ind w:left="505" w:hanging="405"/>
        <w:jc w:val="left"/>
        <w:rPr>
          <w:color w:val="231F20"/>
        </w:rPr>
      </w:pPr>
      <w:r>
        <w:rPr>
          <w:color w:val="231F20"/>
        </w:rPr>
        <w:t>Entry Fees</w:t>
      </w:r>
    </w:p>
    <w:p w:rsidR="00D81208" w:rsidRDefault="00B70F72">
      <w:pPr>
        <w:pStyle w:val="ListParagraph"/>
        <w:numPr>
          <w:ilvl w:val="1"/>
          <w:numId w:val="1"/>
        </w:numPr>
        <w:tabs>
          <w:tab w:val="left" w:pos="1094"/>
        </w:tabs>
        <w:ind w:right="326" w:hanging="619"/>
        <w:rPr>
          <w:sz w:val="24"/>
        </w:rPr>
      </w:pPr>
      <w:r>
        <w:rPr>
          <w:color w:val="231F20"/>
          <w:sz w:val="24"/>
        </w:rPr>
        <w:t>$75 (includes a BBQ for skipper and 8 additional crew members after the race). Additional wrist bands for the BBQ will be available for $10.00</w:t>
      </w:r>
      <w:r>
        <w:rPr>
          <w:color w:val="231F20"/>
          <w:spacing w:val="-21"/>
          <w:sz w:val="24"/>
        </w:rPr>
        <w:t xml:space="preserve"> </w:t>
      </w:r>
      <w:r>
        <w:rPr>
          <w:color w:val="231F20"/>
          <w:sz w:val="24"/>
        </w:rPr>
        <w:t>each.</w:t>
      </w:r>
    </w:p>
    <w:p w:rsidR="00D81208" w:rsidRDefault="00B70F72">
      <w:pPr>
        <w:pStyle w:val="ListParagraph"/>
        <w:numPr>
          <w:ilvl w:val="1"/>
          <w:numId w:val="1"/>
        </w:numPr>
        <w:tabs>
          <w:tab w:val="left" w:pos="1121"/>
        </w:tabs>
        <w:ind w:left="1124" w:right="883" w:hanging="589"/>
        <w:rPr>
          <w:sz w:val="24"/>
        </w:rPr>
      </w:pPr>
      <w:r>
        <w:rPr>
          <w:color w:val="231F20"/>
          <w:sz w:val="24"/>
        </w:rPr>
        <w:t xml:space="preserve">Entries will not be accepted after 5:00 pm on </w:t>
      </w:r>
      <w:r w:rsidR="008C64AB">
        <w:rPr>
          <w:color w:val="231F20"/>
          <w:spacing w:val="-4"/>
          <w:sz w:val="24"/>
        </w:rPr>
        <w:t>Friday Oct 6, 2017</w:t>
      </w:r>
      <w:r>
        <w:rPr>
          <w:color w:val="231F20"/>
          <w:sz w:val="24"/>
        </w:rPr>
        <w:t xml:space="preserve">. </w:t>
      </w:r>
      <w:r>
        <w:rPr>
          <w:color w:val="231F20"/>
          <w:spacing w:val="-12"/>
          <w:sz w:val="24"/>
        </w:rPr>
        <w:t xml:space="preserve">To </w:t>
      </w:r>
      <w:r>
        <w:rPr>
          <w:color w:val="231F20"/>
          <w:spacing w:val="-4"/>
          <w:sz w:val="24"/>
        </w:rPr>
        <w:t xml:space="preserve">enter, </w:t>
      </w:r>
      <w:r>
        <w:rPr>
          <w:color w:val="231F20"/>
          <w:sz w:val="24"/>
        </w:rPr>
        <w:t>go to</w:t>
      </w:r>
      <w:hyperlink r:id="rId10">
        <w:r>
          <w:rPr>
            <w:color w:val="231F20"/>
            <w:sz w:val="24"/>
          </w:rPr>
          <w:t xml:space="preserve"> www.yachtscoring.com.</w:t>
        </w:r>
      </w:hyperlink>
    </w:p>
    <w:p w:rsidR="00D81208" w:rsidRDefault="00B70F72">
      <w:pPr>
        <w:pStyle w:val="Heading3"/>
        <w:numPr>
          <w:ilvl w:val="0"/>
          <w:numId w:val="1"/>
        </w:numPr>
        <w:tabs>
          <w:tab w:val="left" w:pos="506"/>
        </w:tabs>
        <w:ind w:left="505" w:hanging="405"/>
        <w:jc w:val="left"/>
        <w:rPr>
          <w:color w:val="231F20"/>
        </w:rPr>
      </w:pPr>
      <w:r>
        <w:rPr>
          <w:color w:val="231F20"/>
        </w:rPr>
        <w:t>Protests</w:t>
      </w:r>
    </w:p>
    <w:p w:rsidR="00D81208" w:rsidRDefault="00B70F72">
      <w:pPr>
        <w:pStyle w:val="BodyText"/>
        <w:ind w:left="535" w:right="577" w:hanging="20"/>
      </w:pPr>
      <w:r>
        <w:rPr>
          <w:color w:val="231F20"/>
        </w:rPr>
        <w:t xml:space="preserve">Protests shall be submitted in writing on official forms provided by the office of </w:t>
      </w:r>
      <w:r>
        <w:rPr>
          <w:color w:val="231F20"/>
          <w:spacing w:val="-3"/>
        </w:rPr>
        <w:t xml:space="preserve">Port </w:t>
      </w:r>
      <w:r>
        <w:rPr>
          <w:color w:val="231F20"/>
          <w:spacing w:val="-4"/>
        </w:rPr>
        <w:t xml:space="preserve">Washington </w:t>
      </w:r>
      <w:r>
        <w:rPr>
          <w:color w:val="231F20"/>
          <w:spacing w:val="-7"/>
        </w:rPr>
        <w:t xml:space="preserve">Yacht </w:t>
      </w:r>
      <w:r>
        <w:rPr>
          <w:color w:val="231F20"/>
          <w:spacing w:val="-3"/>
        </w:rPr>
        <w:t xml:space="preserve">Club, </w:t>
      </w:r>
      <w:r>
        <w:rPr>
          <w:color w:val="231F20"/>
        </w:rPr>
        <w:t xml:space="preserve">One </w:t>
      </w:r>
      <w:r>
        <w:rPr>
          <w:color w:val="231F20"/>
          <w:spacing w:val="-7"/>
        </w:rPr>
        <w:t xml:space="preserve">Yacht </w:t>
      </w:r>
      <w:r>
        <w:rPr>
          <w:color w:val="231F20"/>
        </w:rPr>
        <w:t xml:space="preserve">Club Drive, </w:t>
      </w:r>
      <w:r>
        <w:rPr>
          <w:color w:val="231F20"/>
          <w:spacing w:val="-3"/>
        </w:rPr>
        <w:t xml:space="preserve">Port Washington, </w:t>
      </w:r>
      <w:r>
        <w:rPr>
          <w:color w:val="231F20"/>
        </w:rPr>
        <w:t xml:space="preserve">NY no later than 2 hours following the time of the last </w:t>
      </w:r>
      <w:r>
        <w:rPr>
          <w:color w:val="231F20"/>
          <w:spacing w:val="-6"/>
        </w:rPr>
        <w:t xml:space="preserve">boat’s </w:t>
      </w:r>
      <w:r>
        <w:rPr>
          <w:color w:val="231F20"/>
        </w:rPr>
        <w:t xml:space="preserve">finish.  Protests will be heard </w:t>
      </w:r>
      <w:r>
        <w:rPr>
          <w:color w:val="231F20"/>
          <w:spacing w:val="-3"/>
        </w:rPr>
        <w:t xml:space="preserve">at </w:t>
      </w:r>
      <w:r>
        <w:rPr>
          <w:color w:val="231F20"/>
        </w:rPr>
        <w:t xml:space="preserve">7 pm on the </w:t>
      </w:r>
      <w:r>
        <w:rPr>
          <w:color w:val="231F20"/>
          <w:spacing w:val="-4"/>
        </w:rPr>
        <w:t xml:space="preserve">Wednesday </w:t>
      </w:r>
      <w:r>
        <w:rPr>
          <w:color w:val="231F20"/>
        </w:rPr>
        <w:t xml:space="preserve">following the race </w:t>
      </w:r>
      <w:r>
        <w:rPr>
          <w:color w:val="231F20"/>
          <w:spacing w:val="-3"/>
        </w:rPr>
        <w:t>at PWYC.</w:t>
      </w:r>
    </w:p>
    <w:p w:rsidR="00D81208" w:rsidRDefault="00D81208">
      <w:pPr>
        <w:pStyle w:val="BodyText"/>
      </w:pPr>
    </w:p>
    <w:p w:rsidR="00D81208" w:rsidRDefault="00B70F72">
      <w:pPr>
        <w:pStyle w:val="Heading3"/>
        <w:numPr>
          <w:ilvl w:val="0"/>
          <w:numId w:val="1"/>
        </w:numPr>
        <w:tabs>
          <w:tab w:val="left" w:pos="506"/>
        </w:tabs>
        <w:ind w:left="505" w:hanging="405"/>
        <w:jc w:val="left"/>
        <w:rPr>
          <w:color w:val="231F20"/>
        </w:rPr>
      </w:pPr>
      <w:r>
        <w:rPr>
          <w:color w:val="231F20"/>
        </w:rPr>
        <w:t>Prizes/Awards</w:t>
      </w:r>
      <w:r>
        <w:rPr>
          <w:color w:val="231F20"/>
          <w:spacing w:val="-20"/>
        </w:rPr>
        <w:t xml:space="preserve"> </w:t>
      </w:r>
      <w:r>
        <w:rPr>
          <w:color w:val="231F20"/>
        </w:rPr>
        <w:t>BBQ</w:t>
      </w:r>
    </w:p>
    <w:p w:rsidR="00D81208" w:rsidRDefault="00B70F72">
      <w:pPr>
        <w:pStyle w:val="BodyText"/>
        <w:ind w:left="535" w:hanging="20"/>
      </w:pPr>
      <w:r>
        <w:rPr>
          <w:color w:val="231F20"/>
        </w:rPr>
        <w:t>First place prizes will be awarded in each division. Second place prizes will be awarded for divisions with five starters. Third place will be awarded for division with six starters. Race results will be announced following the race at PWYC no earlier than 2 pm and ending at 7 pm.</w:t>
      </w:r>
    </w:p>
    <w:p w:rsidR="00D81208" w:rsidRDefault="00D81208">
      <w:pPr>
        <w:pStyle w:val="BodyText"/>
      </w:pPr>
    </w:p>
    <w:p w:rsidR="00D81208" w:rsidRDefault="00B70F72">
      <w:pPr>
        <w:pStyle w:val="Heading3"/>
        <w:numPr>
          <w:ilvl w:val="0"/>
          <w:numId w:val="1"/>
        </w:numPr>
        <w:tabs>
          <w:tab w:val="left" w:pos="506"/>
        </w:tabs>
        <w:ind w:left="505" w:hanging="405"/>
        <w:jc w:val="left"/>
        <w:rPr>
          <w:color w:val="231F20"/>
        </w:rPr>
      </w:pPr>
      <w:r>
        <w:rPr>
          <w:color w:val="231F20"/>
        </w:rPr>
        <w:t>Disclaimer of</w:t>
      </w:r>
      <w:r>
        <w:rPr>
          <w:color w:val="231F20"/>
          <w:spacing w:val="-7"/>
        </w:rPr>
        <w:t xml:space="preserve"> </w:t>
      </w:r>
      <w:r>
        <w:rPr>
          <w:color w:val="231F20"/>
        </w:rPr>
        <w:t>Liability</w:t>
      </w:r>
    </w:p>
    <w:p w:rsidR="00D81208" w:rsidRDefault="00B70F72">
      <w:pPr>
        <w:pStyle w:val="ListParagraph"/>
        <w:numPr>
          <w:ilvl w:val="1"/>
          <w:numId w:val="1"/>
        </w:numPr>
        <w:tabs>
          <w:tab w:val="left" w:pos="1102"/>
        </w:tabs>
        <w:ind w:left="1080" w:right="113" w:hanging="564"/>
        <w:rPr>
          <w:sz w:val="24"/>
        </w:rPr>
      </w:pPr>
      <w:r>
        <w:rPr>
          <w:color w:val="231F20"/>
          <w:sz w:val="24"/>
        </w:rPr>
        <w:t xml:space="preserve">Competitors participate in this regatta entirely </w:t>
      </w:r>
      <w:r>
        <w:rPr>
          <w:color w:val="231F20"/>
          <w:spacing w:val="-3"/>
          <w:sz w:val="24"/>
        </w:rPr>
        <w:t xml:space="preserve">at </w:t>
      </w:r>
      <w:r>
        <w:rPr>
          <w:color w:val="231F20"/>
          <w:sz w:val="24"/>
        </w:rPr>
        <w:t xml:space="preserve">their own risk. See Rule 4, </w:t>
      </w:r>
      <w:r w:rsidR="008C64AB">
        <w:rPr>
          <w:color w:val="231F20"/>
          <w:sz w:val="24"/>
        </w:rPr>
        <w:t>Decision</w:t>
      </w:r>
      <w:r>
        <w:rPr>
          <w:color w:val="231F20"/>
          <w:sz w:val="24"/>
        </w:rPr>
        <w:t xml:space="preserve"> to Race. The </w:t>
      </w:r>
      <w:r>
        <w:rPr>
          <w:color w:val="231F20"/>
          <w:spacing w:val="-3"/>
          <w:sz w:val="24"/>
        </w:rPr>
        <w:t xml:space="preserve">Port </w:t>
      </w:r>
      <w:r>
        <w:rPr>
          <w:color w:val="231F20"/>
          <w:spacing w:val="-4"/>
          <w:sz w:val="24"/>
        </w:rPr>
        <w:t xml:space="preserve">Washington </w:t>
      </w:r>
      <w:r>
        <w:rPr>
          <w:color w:val="231F20"/>
          <w:spacing w:val="-7"/>
          <w:sz w:val="24"/>
        </w:rPr>
        <w:t xml:space="preserve">Yacht </w:t>
      </w:r>
      <w:r>
        <w:rPr>
          <w:color w:val="231F20"/>
          <w:sz w:val="24"/>
        </w:rPr>
        <w:t xml:space="preserve">Club will not accept </w:t>
      </w:r>
      <w:r>
        <w:rPr>
          <w:color w:val="231F20"/>
          <w:spacing w:val="-3"/>
          <w:sz w:val="24"/>
        </w:rPr>
        <w:t xml:space="preserve">any </w:t>
      </w:r>
      <w:r>
        <w:rPr>
          <w:color w:val="231F20"/>
          <w:sz w:val="24"/>
        </w:rPr>
        <w:t>liability for material damages or personal</w:t>
      </w:r>
      <w:r>
        <w:rPr>
          <w:color w:val="231F20"/>
          <w:spacing w:val="-15"/>
          <w:sz w:val="24"/>
        </w:rPr>
        <w:t xml:space="preserve"> </w:t>
      </w:r>
      <w:r>
        <w:rPr>
          <w:color w:val="231F20"/>
          <w:sz w:val="24"/>
        </w:rPr>
        <w:t>injury</w:t>
      </w:r>
    </w:p>
    <w:p w:rsidR="00D81208" w:rsidRDefault="00B70F72">
      <w:pPr>
        <w:pStyle w:val="BodyText"/>
        <w:ind w:left="1070"/>
      </w:pPr>
      <w:proofErr w:type="gramStart"/>
      <w:r>
        <w:rPr>
          <w:color w:val="231F20"/>
        </w:rPr>
        <w:t>or</w:t>
      </w:r>
      <w:proofErr w:type="gramEnd"/>
      <w:r>
        <w:rPr>
          <w:color w:val="231F20"/>
        </w:rPr>
        <w:t xml:space="preserve"> death sustained in conjunction with or prior to, during, or after the regatta.</w:t>
      </w:r>
    </w:p>
    <w:p w:rsidR="00D81208" w:rsidRDefault="00B70F72">
      <w:pPr>
        <w:pStyle w:val="ListParagraph"/>
        <w:numPr>
          <w:ilvl w:val="1"/>
          <w:numId w:val="1"/>
        </w:numPr>
        <w:tabs>
          <w:tab w:val="left" w:pos="1057"/>
        </w:tabs>
        <w:ind w:left="1080" w:right="713" w:hanging="602"/>
        <w:rPr>
          <w:sz w:val="24"/>
        </w:rPr>
      </w:pPr>
      <w:r>
        <w:rPr>
          <w:color w:val="231F20"/>
          <w:sz w:val="24"/>
        </w:rPr>
        <w:t xml:space="preserve">Rule 4: Decision to Race: The responsibility for a </w:t>
      </w:r>
      <w:r>
        <w:rPr>
          <w:color w:val="231F20"/>
          <w:spacing w:val="-6"/>
          <w:sz w:val="24"/>
        </w:rPr>
        <w:t xml:space="preserve">boat’s </w:t>
      </w:r>
      <w:r>
        <w:rPr>
          <w:color w:val="231F20"/>
          <w:sz w:val="24"/>
        </w:rPr>
        <w:t>decision to participate in a race or to continue racing is hers</w:t>
      </w:r>
      <w:r>
        <w:rPr>
          <w:color w:val="231F20"/>
          <w:spacing w:val="-23"/>
          <w:sz w:val="24"/>
        </w:rPr>
        <w:t xml:space="preserve"> </w:t>
      </w:r>
      <w:r>
        <w:rPr>
          <w:color w:val="231F20"/>
          <w:sz w:val="24"/>
        </w:rPr>
        <w:t>alone.</w:t>
      </w:r>
    </w:p>
    <w:p w:rsidR="00D81208" w:rsidRDefault="00D81208">
      <w:pPr>
        <w:pStyle w:val="BodyText"/>
        <w:rPr>
          <w:sz w:val="32"/>
        </w:rPr>
      </w:pPr>
    </w:p>
    <w:p w:rsidR="00D81208" w:rsidRDefault="00D81208">
      <w:pPr>
        <w:pStyle w:val="BodyText"/>
        <w:spacing w:before="6"/>
        <w:rPr>
          <w:sz w:val="39"/>
        </w:rPr>
      </w:pPr>
      <w:bookmarkStart w:id="0" w:name="_GoBack"/>
      <w:bookmarkEnd w:id="0"/>
    </w:p>
    <w:p w:rsidR="00D81208" w:rsidRDefault="00B70F72">
      <w:pPr>
        <w:pStyle w:val="Heading3"/>
        <w:spacing w:before="1"/>
        <w:ind w:left="2707" w:right="2844"/>
        <w:jc w:val="center"/>
      </w:pPr>
      <w:r>
        <w:rPr>
          <w:color w:val="231F20"/>
        </w:rPr>
        <w:t>Port Washington Yacht Club</w:t>
      </w:r>
    </w:p>
    <w:p w:rsidR="00D81208" w:rsidRDefault="00B70F72">
      <w:pPr>
        <w:tabs>
          <w:tab w:val="left" w:pos="5222"/>
        </w:tabs>
        <w:ind w:left="2707" w:right="2845"/>
        <w:jc w:val="center"/>
        <w:rPr>
          <w:b/>
          <w:sz w:val="24"/>
        </w:rPr>
      </w:pPr>
      <w:r>
        <w:rPr>
          <w:b/>
          <w:color w:val="231F20"/>
          <w:sz w:val="24"/>
        </w:rPr>
        <w:t xml:space="preserve">One </w:t>
      </w:r>
      <w:r>
        <w:rPr>
          <w:b/>
          <w:color w:val="231F20"/>
          <w:spacing w:val="-6"/>
          <w:sz w:val="24"/>
        </w:rPr>
        <w:t xml:space="preserve">Yacht </w:t>
      </w:r>
      <w:r>
        <w:rPr>
          <w:b/>
          <w:color w:val="231F20"/>
          <w:sz w:val="24"/>
        </w:rPr>
        <w:t xml:space="preserve">Club Drive, </w:t>
      </w:r>
      <w:r>
        <w:rPr>
          <w:b/>
          <w:color w:val="231F20"/>
          <w:spacing w:val="-3"/>
          <w:sz w:val="24"/>
        </w:rPr>
        <w:t xml:space="preserve">Port Washington, </w:t>
      </w:r>
      <w:r>
        <w:rPr>
          <w:b/>
          <w:color w:val="231F20"/>
          <w:sz w:val="24"/>
        </w:rPr>
        <w:t>NY 11050 Phone:</w:t>
      </w:r>
      <w:r>
        <w:rPr>
          <w:b/>
          <w:color w:val="231F20"/>
          <w:spacing w:val="50"/>
          <w:sz w:val="24"/>
        </w:rPr>
        <w:t xml:space="preserve"> </w:t>
      </w:r>
      <w:r>
        <w:rPr>
          <w:b/>
          <w:color w:val="231F20"/>
          <w:sz w:val="24"/>
        </w:rPr>
        <w:t>(516)</w:t>
      </w:r>
      <w:r>
        <w:rPr>
          <w:b/>
          <w:color w:val="231F20"/>
          <w:spacing w:val="-1"/>
          <w:sz w:val="24"/>
        </w:rPr>
        <w:t xml:space="preserve"> </w:t>
      </w:r>
      <w:r>
        <w:rPr>
          <w:b/>
          <w:color w:val="231F20"/>
          <w:sz w:val="24"/>
        </w:rPr>
        <w:t>767-1614</w:t>
      </w:r>
      <w:r>
        <w:rPr>
          <w:b/>
          <w:color w:val="231F20"/>
          <w:sz w:val="24"/>
        </w:rPr>
        <w:tab/>
        <w:t>Fax:  (516)</w:t>
      </w:r>
      <w:r>
        <w:rPr>
          <w:b/>
          <w:color w:val="231F20"/>
          <w:spacing w:val="-4"/>
          <w:sz w:val="24"/>
        </w:rPr>
        <w:t xml:space="preserve"> </w:t>
      </w:r>
      <w:r>
        <w:rPr>
          <w:b/>
          <w:color w:val="231F20"/>
          <w:sz w:val="24"/>
        </w:rPr>
        <w:t>767-3531</w:t>
      </w:r>
    </w:p>
    <w:p w:rsidR="006D612A" w:rsidRDefault="006D612A">
      <w:pPr>
        <w:tabs>
          <w:tab w:val="left" w:pos="5983"/>
        </w:tabs>
        <w:ind w:left="2998" w:right="3136"/>
        <w:jc w:val="center"/>
        <w:rPr>
          <w:b/>
          <w:color w:val="231F20"/>
          <w:spacing w:val="-2"/>
          <w:sz w:val="24"/>
        </w:rPr>
      </w:pPr>
      <w:hyperlink r:id="rId11">
        <w:r w:rsidR="00B70F72">
          <w:rPr>
            <w:b/>
            <w:color w:val="231F20"/>
            <w:spacing w:val="-2"/>
            <w:sz w:val="24"/>
          </w:rPr>
          <w:t>www.pwyc.com</w:t>
        </w:r>
      </w:hyperlink>
    </w:p>
    <w:p w:rsidR="006D612A" w:rsidRDefault="006D612A">
      <w:pPr>
        <w:tabs>
          <w:tab w:val="left" w:pos="5983"/>
        </w:tabs>
        <w:ind w:left="2998" w:right="3136"/>
        <w:jc w:val="center"/>
        <w:rPr>
          <w:b/>
          <w:color w:val="231F20"/>
          <w:sz w:val="24"/>
        </w:rPr>
      </w:pPr>
      <w:r>
        <w:rPr>
          <w:b/>
          <w:color w:val="231F20"/>
          <w:sz w:val="24"/>
        </w:rPr>
        <w:t xml:space="preserve">Aidan McCormack: Charity </w:t>
      </w:r>
      <w:r w:rsidR="00B70F72">
        <w:rPr>
          <w:b/>
          <w:color w:val="231F20"/>
          <w:sz w:val="24"/>
        </w:rPr>
        <w:t xml:space="preserve">Chair </w:t>
      </w:r>
    </w:p>
    <w:p w:rsidR="00D81208" w:rsidRDefault="00B70F72">
      <w:pPr>
        <w:tabs>
          <w:tab w:val="left" w:pos="5983"/>
        </w:tabs>
        <w:ind w:left="2998" w:right="3136"/>
        <w:jc w:val="center"/>
        <w:rPr>
          <w:b/>
          <w:color w:val="231F20"/>
          <w:sz w:val="24"/>
        </w:rPr>
      </w:pPr>
      <w:r>
        <w:rPr>
          <w:b/>
          <w:color w:val="231F20"/>
          <w:spacing w:val="-10"/>
          <w:sz w:val="24"/>
        </w:rPr>
        <w:t xml:space="preserve">Tom </w:t>
      </w:r>
      <w:r>
        <w:rPr>
          <w:b/>
          <w:color w:val="231F20"/>
          <w:sz w:val="24"/>
        </w:rPr>
        <w:t xml:space="preserve">Egan, </w:t>
      </w:r>
      <w:r>
        <w:rPr>
          <w:b/>
          <w:color w:val="231F20"/>
          <w:spacing w:val="-9"/>
          <w:sz w:val="24"/>
        </w:rPr>
        <w:t xml:space="preserve">Jr. </w:t>
      </w:r>
      <w:r>
        <w:rPr>
          <w:b/>
          <w:color w:val="231F20"/>
          <w:sz w:val="24"/>
        </w:rPr>
        <w:t>- Principal Race</w:t>
      </w:r>
      <w:r>
        <w:rPr>
          <w:b/>
          <w:color w:val="231F20"/>
          <w:spacing w:val="-1"/>
          <w:sz w:val="24"/>
        </w:rPr>
        <w:t xml:space="preserve"> </w:t>
      </w:r>
      <w:r>
        <w:rPr>
          <w:b/>
          <w:color w:val="231F20"/>
          <w:sz w:val="24"/>
        </w:rPr>
        <w:t>Officer</w:t>
      </w:r>
    </w:p>
    <w:p w:rsidR="006D612A" w:rsidRDefault="006D612A">
      <w:pPr>
        <w:tabs>
          <w:tab w:val="left" w:pos="5983"/>
        </w:tabs>
        <w:ind w:left="2998" w:right="3136"/>
        <w:jc w:val="center"/>
        <w:rPr>
          <w:b/>
          <w:sz w:val="24"/>
        </w:rPr>
      </w:pPr>
      <w:r>
        <w:rPr>
          <w:b/>
          <w:color w:val="231F20"/>
          <w:sz w:val="24"/>
        </w:rPr>
        <w:t>PWYCRC@gmail.com</w:t>
      </w:r>
    </w:p>
    <w:sectPr w:rsidR="006D612A">
      <w:pgSz w:w="12240" w:h="15840"/>
      <w:pgMar w:top="102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ion Pro">
    <w:altName w:val="Cambria Math"/>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97F40"/>
    <w:multiLevelType w:val="multilevel"/>
    <w:tmpl w:val="BCDE3094"/>
    <w:lvl w:ilvl="0">
      <w:start w:val="3"/>
      <w:numFmt w:val="decimal"/>
      <w:lvlText w:val="%1."/>
      <w:lvlJc w:val="left"/>
      <w:pPr>
        <w:ind w:left="493" w:hanging="394"/>
        <w:jc w:val="right"/>
      </w:pPr>
      <w:rPr>
        <w:rFonts w:hint="default"/>
        <w:b/>
        <w:bCs/>
        <w:spacing w:val="-3"/>
        <w:w w:val="100"/>
      </w:rPr>
    </w:lvl>
    <w:lvl w:ilvl="1">
      <w:start w:val="1"/>
      <w:numFmt w:val="decimal"/>
      <w:lvlText w:val="%1.%2"/>
      <w:lvlJc w:val="left"/>
      <w:pPr>
        <w:ind w:left="1135" w:hanging="578"/>
        <w:jc w:val="left"/>
      </w:pPr>
      <w:rPr>
        <w:rFonts w:ascii="Minion Pro" w:eastAsia="Minion Pro" w:hAnsi="Minion Pro" w:cs="Minion Pro" w:hint="default"/>
        <w:b/>
        <w:bCs/>
        <w:color w:val="231F20"/>
        <w:spacing w:val="-7"/>
        <w:w w:val="96"/>
        <w:sz w:val="24"/>
        <w:szCs w:val="24"/>
      </w:rPr>
    </w:lvl>
    <w:lvl w:ilvl="2">
      <w:numFmt w:val="bullet"/>
      <w:lvlText w:val="•"/>
      <w:lvlJc w:val="left"/>
      <w:pPr>
        <w:ind w:left="1140" w:hanging="578"/>
      </w:pPr>
      <w:rPr>
        <w:rFonts w:hint="default"/>
      </w:rPr>
    </w:lvl>
    <w:lvl w:ilvl="3">
      <w:numFmt w:val="bullet"/>
      <w:lvlText w:val="•"/>
      <w:lvlJc w:val="left"/>
      <w:pPr>
        <w:ind w:left="2322" w:hanging="578"/>
      </w:pPr>
      <w:rPr>
        <w:rFonts w:hint="default"/>
      </w:rPr>
    </w:lvl>
    <w:lvl w:ilvl="4">
      <w:numFmt w:val="bullet"/>
      <w:lvlText w:val="•"/>
      <w:lvlJc w:val="left"/>
      <w:pPr>
        <w:ind w:left="3505" w:hanging="578"/>
      </w:pPr>
      <w:rPr>
        <w:rFonts w:hint="default"/>
      </w:rPr>
    </w:lvl>
    <w:lvl w:ilvl="5">
      <w:numFmt w:val="bullet"/>
      <w:lvlText w:val="•"/>
      <w:lvlJc w:val="left"/>
      <w:pPr>
        <w:ind w:left="4687" w:hanging="578"/>
      </w:pPr>
      <w:rPr>
        <w:rFonts w:hint="default"/>
      </w:rPr>
    </w:lvl>
    <w:lvl w:ilvl="6">
      <w:numFmt w:val="bullet"/>
      <w:lvlText w:val="•"/>
      <w:lvlJc w:val="left"/>
      <w:pPr>
        <w:ind w:left="5870" w:hanging="578"/>
      </w:pPr>
      <w:rPr>
        <w:rFonts w:hint="default"/>
      </w:rPr>
    </w:lvl>
    <w:lvl w:ilvl="7">
      <w:numFmt w:val="bullet"/>
      <w:lvlText w:val="•"/>
      <w:lvlJc w:val="left"/>
      <w:pPr>
        <w:ind w:left="7052" w:hanging="578"/>
      </w:pPr>
      <w:rPr>
        <w:rFonts w:hint="default"/>
      </w:rPr>
    </w:lvl>
    <w:lvl w:ilvl="8">
      <w:numFmt w:val="bullet"/>
      <w:lvlText w:val="•"/>
      <w:lvlJc w:val="left"/>
      <w:pPr>
        <w:ind w:left="8235" w:hanging="578"/>
      </w:pPr>
      <w:rPr>
        <w:rFonts w:hint="default"/>
      </w:rPr>
    </w:lvl>
  </w:abstractNum>
  <w:abstractNum w:abstractNumId="1" w15:restartNumberingAfterBreak="0">
    <w:nsid w:val="799633B6"/>
    <w:multiLevelType w:val="multilevel"/>
    <w:tmpl w:val="0148711A"/>
    <w:lvl w:ilvl="0">
      <w:start w:val="1"/>
      <w:numFmt w:val="decimal"/>
      <w:lvlText w:val="%1"/>
      <w:lvlJc w:val="left"/>
      <w:pPr>
        <w:ind w:left="607" w:hanging="505"/>
        <w:jc w:val="left"/>
      </w:pPr>
      <w:rPr>
        <w:rFonts w:ascii="Minion Pro" w:eastAsia="Minion Pro" w:hAnsi="Minion Pro" w:cs="Minion Pro" w:hint="default"/>
        <w:b/>
        <w:bCs/>
        <w:color w:val="231F20"/>
        <w:spacing w:val="-7"/>
        <w:w w:val="100"/>
        <w:sz w:val="28"/>
        <w:szCs w:val="28"/>
      </w:rPr>
    </w:lvl>
    <w:lvl w:ilvl="1">
      <w:start w:val="1"/>
      <w:numFmt w:val="decimal"/>
      <w:lvlText w:val="%1.%2"/>
      <w:lvlJc w:val="left"/>
      <w:pPr>
        <w:ind w:left="699" w:hanging="562"/>
        <w:jc w:val="left"/>
      </w:pPr>
      <w:rPr>
        <w:rFonts w:ascii="Minion Pro" w:eastAsia="Minion Pro" w:hAnsi="Minion Pro" w:cs="Minion Pro" w:hint="default"/>
        <w:b/>
        <w:bCs/>
        <w:color w:val="231F20"/>
        <w:spacing w:val="-28"/>
        <w:w w:val="92"/>
        <w:sz w:val="24"/>
        <w:szCs w:val="24"/>
      </w:rPr>
    </w:lvl>
    <w:lvl w:ilvl="2">
      <w:numFmt w:val="bullet"/>
      <w:lvlText w:val="•"/>
      <w:lvlJc w:val="left"/>
      <w:pPr>
        <w:ind w:left="890" w:hanging="562"/>
      </w:pPr>
      <w:rPr>
        <w:rFonts w:hint="default"/>
      </w:rPr>
    </w:lvl>
    <w:lvl w:ilvl="3">
      <w:numFmt w:val="bullet"/>
      <w:lvlText w:val="•"/>
      <w:lvlJc w:val="left"/>
      <w:pPr>
        <w:ind w:left="1081" w:hanging="562"/>
      </w:pPr>
      <w:rPr>
        <w:rFonts w:hint="default"/>
      </w:rPr>
    </w:lvl>
    <w:lvl w:ilvl="4">
      <w:numFmt w:val="bullet"/>
      <w:lvlText w:val="•"/>
      <w:lvlJc w:val="left"/>
      <w:pPr>
        <w:ind w:left="1272" w:hanging="562"/>
      </w:pPr>
      <w:rPr>
        <w:rFonts w:hint="default"/>
      </w:rPr>
    </w:lvl>
    <w:lvl w:ilvl="5">
      <w:numFmt w:val="bullet"/>
      <w:lvlText w:val="•"/>
      <w:lvlJc w:val="left"/>
      <w:pPr>
        <w:ind w:left="1463" w:hanging="562"/>
      </w:pPr>
      <w:rPr>
        <w:rFonts w:hint="default"/>
      </w:rPr>
    </w:lvl>
    <w:lvl w:ilvl="6">
      <w:numFmt w:val="bullet"/>
      <w:lvlText w:val="•"/>
      <w:lvlJc w:val="left"/>
      <w:pPr>
        <w:ind w:left="1654" w:hanging="562"/>
      </w:pPr>
      <w:rPr>
        <w:rFonts w:hint="default"/>
      </w:rPr>
    </w:lvl>
    <w:lvl w:ilvl="7">
      <w:numFmt w:val="bullet"/>
      <w:lvlText w:val="•"/>
      <w:lvlJc w:val="left"/>
      <w:pPr>
        <w:ind w:left="1845" w:hanging="562"/>
      </w:pPr>
      <w:rPr>
        <w:rFonts w:hint="default"/>
      </w:rPr>
    </w:lvl>
    <w:lvl w:ilvl="8">
      <w:numFmt w:val="bullet"/>
      <w:lvlText w:val="•"/>
      <w:lvlJc w:val="left"/>
      <w:pPr>
        <w:ind w:left="2036" w:hanging="56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08"/>
    <w:rsid w:val="006D612A"/>
    <w:rsid w:val="00823783"/>
    <w:rsid w:val="008C64AB"/>
    <w:rsid w:val="00B70F72"/>
    <w:rsid w:val="00CB711D"/>
    <w:rsid w:val="00D81208"/>
    <w:rsid w:val="00F2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164DDC-FE36-4037-80E2-292E35A8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98"/>
      <w:ind w:left="11"/>
      <w:outlineLvl w:val="0"/>
    </w:pPr>
    <w:rPr>
      <w:b/>
      <w:bCs/>
      <w:sz w:val="36"/>
      <w:szCs w:val="36"/>
    </w:rPr>
  </w:style>
  <w:style w:type="paragraph" w:styleId="Heading2">
    <w:name w:val="heading 2"/>
    <w:basedOn w:val="Normal"/>
    <w:uiPriority w:val="1"/>
    <w:qFormat/>
    <w:pPr>
      <w:spacing w:line="331" w:lineRule="exact"/>
      <w:ind w:left="493" w:hanging="393"/>
      <w:outlineLvl w:val="1"/>
    </w:pPr>
    <w:rPr>
      <w:b/>
      <w:bCs/>
      <w:sz w:val="28"/>
      <w:szCs w:val="28"/>
    </w:rPr>
  </w:style>
  <w:style w:type="paragraph" w:styleId="Heading3">
    <w:name w:val="heading 3"/>
    <w:basedOn w:val="Normal"/>
    <w:uiPriority w:val="1"/>
    <w:qFormat/>
    <w:pPr>
      <w:ind w:left="20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405"/>
    </w:pPr>
  </w:style>
  <w:style w:type="paragraph" w:customStyle="1" w:styleId="TableParagraph">
    <w:name w:val="Table Paragraph"/>
    <w:basedOn w:val="Normal"/>
    <w:uiPriority w:val="1"/>
    <w:qFormat/>
    <w:pPr>
      <w:spacing w:before="22" w:line="272" w:lineRule="exact"/>
      <w:ind w:left="70"/>
    </w:pPr>
  </w:style>
  <w:style w:type="paragraph" w:styleId="BalloonText">
    <w:name w:val="Balloon Text"/>
    <w:basedOn w:val="Normal"/>
    <w:link w:val="BalloonTextChar"/>
    <w:uiPriority w:val="99"/>
    <w:semiHidden/>
    <w:unhideWhenUsed/>
    <w:rsid w:val="00B70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72"/>
    <w:rPr>
      <w:rFonts w:ascii="Lucida Grande" w:eastAsia="Minion Pr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wyc.com/" TargetMode="External"/><Relationship Id="rId5" Type="http://schemas.openxmlformats.org/officeDocument/2006/relationships/image" Target="media/image1.png"/><Relationship Id="rId10" Type="http://schemas.openxmlformats.org/officeDocument/2006/relationships/hyperlink" Target="http://www.yachtscoring.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gtcat</dc:creator>
  <cp:lastModifiedBy>gtcatallo@gmail.com</cp:lastModifiedBy>
  <cp:revision>3</cp:revision>
  <dcterms:created xsi:type="dcterms:W3CDTF">2017-09-27T10:43:00Z</dcterms:created>
  <dcterms:modified xsi:type="dcterms:W3CDTF">2017-09-28T10:49:00Z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2017-04-28T00:00:00Z</vt:filetime>
  </property>
</Properties>
</file>